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92075A" w14:textId="77777777" w:rsidR="000335AC" w:rsidRDefault="000335AC" w:rsidP="00D833B5">
      <w:pPr>
        <w:pStyle w:val="3GPPHeader"/>
        <w:spacing w:after="0"/>
      </w:pPr>
    </w:p>
    <w:p w14:paraId="589B8135" w14:textId="56ED9E39" w:rsidR="00E90E49" w:rsidRPr="00B95859" w:rsidRDefault="00E90E49" w:rsidP="00D833B5">
      <w:pPr>
        <w:pStyle w:val="3GPPHeader"/>
        <w:spacing w:after="0"/>
        <w:rPr>
          <w:sz w:val="32"/>
          <w:szCs w:val="32"/>
        </w:rPr>
      </w:pPr>
      <w:r w:rsidRPr="00FD52B7">
        <w:t>3GPP TSG-RAN WG</w:t>
      </w:r>
      <w:r w:rsidR="008F1C4E" w:rsidRPr="00FD52B7">
        <w:t>1</w:t>
      </w:r>
      <w:r w:rsidRPr="00FD52B7">
        <w:t xml:space="preserve"> </w:t>
      </w:r>
      <w:r w:rsidR="008F1C4E" w:rsidRPr="00FD52B7">
        <w:t xml:space="preserve">Meeting </w:t>
      </w:r>
      <w:r w:rsidRPr="00FD52B7">
        <w:t>#</w:t>
      </w:r>
      <w:r w:rsidR="00C826B9" w:rsidRPr="00FD52B7">
        <w:t>9</w:t>
      </w:r>
      <w:r w:rsidR="00AA009F">
        <w:t>4</w:t>
      </w:r>
      <w:r w:rsidRPr="00FD52B7">
        <w:tab/>
      </w:r>
      <w:r w:rsidR="00091557" w:rsidRPr="00FD52B7">
        <w:rPr>
          <w:sz w:val="32"/>
          <w:szCs w:val="32"/>
        </w:rPr>
        <w:t>R</w:t>
      </w:r>
      <w:r w:rsidR="008F1C4E" w:rsidRPr="00FD52B7">
        <w:rPr>
          <w:sz w:val="32"/>
          <w:szCs w:val="32"/>
        </w:rPr>
        <w:t>1</w:t>
      </w:r>
      <w:r w:rsidR="00091557" w:rsidRPr="00FD52B7">
        <w:rPr>
          <w:sz w:val="32"/>
          <w:szCs w:val="32"/>
        </w:rPr>
        <w:t>-</w:t>
      </w:r>
      <w:r w:rsidR="00C826B9" w:rsidRPr="00FD52B7">
        <w:rPr>
          <w:sz w:val="32"/>
          <w:szCs w:val="32"/>
        </w:rPr>
        <w:t>18</w:t>
      </w:r>
      <w:r w:rsidR="00AC75DC">
        <w:rPr>
          <w:sz w:val="32"/>
          <w:szCs w:val="32"/>
        </w:rPr>
        <w:t>08976</w:t>
      </w:r>
    </w:p>
    <w:p w14:paraId="3FF3BD32" w14:textId="4D2F8A91" w:rsidR="000F0EE8" w:rsidRPr="00CE0424" w:rsidRDefault="000F0EE8" w:rsidP="000F0EE8">
      <w:pPr>
        <w:pStyle w:val="3GPPHeader"/>
      </w:pPr>
      <w:r>
        <w:t>Gothenburg</w:t>
      </w:r>
      <w:r w:rsidRPr="000D0DC5">
        <w:t xml:space="preserve">, </w:t>
      </w:r>
      <w:r>
        <w:t>Sweden</w:t>
      </w:r>
      <w:r w:rsidRPr="000D0DC5">
        <w:t>,</w:t>
      </w:r>
      <w:r w:rsidR="00A47DEF">
        <w:t xml:space="preserve"> August</w:t>
      </w:r>
      <w:r w:rsidRPr="000D0DC5">
        <w:t xml:space="preserve"> 2</w:t>
      </w:r>
      <w:r>
        <w:t>0</w:t>
      </w:r>
      <w:r w:rsidR="00A47DEF" w:rsidRPr="00055C8A">
        <w:rPr>
          <w:vertAlign w:val="superscript"/>
        </w:rPr>
        <w:t>th</w:t>
      </w:r>
      <w:r w:rsidR="00A47DEF">
        <w:t xml:space="preserve"> – </w:t>
      </w:r>
      <w:r w:rsidRPr="000D0DC5">
        <w:t>2</w:t>
      </w:r>
      <w:r>
        <w:t>4</w:t>
      </w:r>
      <w:r w:rsidR="00A47DEF" w:rsidRPr="00055C8A">
        <w:rPr>
          <w:vertAlign w:val="superscript"/>
        </w:rPr>
        <w:t>th</w:t>
      </w:r>
      <w:r w:rsidRPr="000D0DC5">
        <w:t>, 2018</w:t>
      </w:r>
    </w:p>
    <w:p w14:paraId="04AC0A31" w14:textId="61F1251C" w:rsidR="00E90E49" w:rsidRPr="002B23BE" w:rsidRDefault="00E90E49" w:rsidP="00D833B5">
      <w:pPr>
        <w:pStyle w:val="3GPPHeader"/>
        <w:spacing w:after="0"/>
      </w:pPr>
      <w:r w:rsidRPr="002B23BE">
        <w:t>Agenda Item:</w:t>
      </w:r>
      <w:r w:rsidRPr="002B23BE">
        <w:tab/>
      </w:r>
      <w:r w:rsidR="00C826B9" w:rsidRPr="005C245F">
        <w:t>7.</w:t>
      </w:r>
      <w:r w:rsidR="005C245F" w:rsidRPr="00F673FA">
        <w:t>2.1.2</w:t>
      </w:r>
    </w:p>
    <w:p w14:paraId="570FA6E8" w14:textId="77777777" w:rsidR="00E90E49" w:rsidRPr="002B23BE" w:rsidRDefault="003D3C45" w:rsidP="00D833B5">
      <w:pPr>
        <w:pStyle w:val="3GPPHeader"/>
        <w:spacing w:after="0"/>
      </w:pPr>
      <w:r w:rsidRPr="00FD52B7">
        <w:t>Source:</w:t>
      </w:r>
      <w:r w:rsidR="00E90E49" w:rsidRPr="002B23BE">
        <w:tab/>
      </w:r>
      <w:r w:rsidR="00F64C2B" w:rsidRPr="002B23BE">
        <w:t>Ericsson</w:t>
      </w:r>
    </w:p>
    <w:p w14:paraId="0E82F976" w14:textId="77777777" w:rsidR="00E90E49" w:rsidRPr="002B23BE" w:rsidRDefault="003D3C45" w:rsidP="00D833B5">
      <w:pPr>
        <w:pStyle w:val="3GPPHeader"/>
        <w:spacing w:after="0"/>
      </w:pPr>
      <w:r w:rsidRPr="002B23BE">
        <w:t>Title:</w:t>
      </w:r>
      <w:r w:rsidR="00E90E49" w:rsidRPr="002B23BE">
        <w:tab/>
      </w:r>
      <w:r w:rsidR="00C826B9" w:rsidRPr="002B23BE">
        <w:t>Receiver design for NOMA</w:t>
      </w:r>
    </w:p>
    <w:p w14:paraId="51A8DBEA" w14:textId="77777777" w:rsidR="00E90E49" w:rsidRPr="00CE0424" w:rsidRDefault="00E90E49" w:rsidP="006A1FE8">
      <w:pPr>
        <w:pStyle w:val="3GPPHeader"/>
      </w:pPr>
      <w:r w:rsidRPr="00CE0424">
        <w:t>Document for:</w:t>
      </w:r>
      <w:r w:rsidRPr="00CE0424">
        <w:tab/>
      </w:r>
      <w:r w:rsidRPr="00C826B9">
        <w:t>Discussion</w:t>
      </w:r>
    </w:p>
    <w:p w14:paraId="43D0D44C" w14:textId="77777777" w:rsidR="00E90E49" w:rsidRPr="00CE0424" w:rsidRDefault="00230D18" w:rsidP="00CE0424">
      <w:pPr>
        <w:pStyle w:val="Heading1"/>
      </w:pPr>
      <w:r>
        <w:t>1</w:t>
      </w:r>
      <w:r>
        <w:tab/>
      </w:r>
      <w:r w:rsidR="00E90E49" w:rsidRPr="00CE0424">
        <w:t>Introduction</w:t>
      </w:r>
    </w:p>
    <w:p w14:paraId="3EF27F29" w14:textId="3F468FC0" w:rsidR="00C248C8" w:rsidRPr="00FD52B7" w:rsidRDefault="00C248C8" w:rsidP="00B95859">
      <w:pPr>
        <w:pStyle w:val="BodyText"/>
        <w:jc w:val="both"/>
      </w:pPr>
      <w:r w:rsidRPr="00FD52B7">
        <w:t>According to the NOMA WID</w:t>
      </w:r>
      <w:r w:rsidR="00CA01A6" w:rsidRPr="00FD52B7">
        <w:t xml:space="preserve"> </w:t>
      </w:r>
      <w:r w:rsidR="00CA01A6">
        <w:fldChar w:fldCharType="begin"/>
      </w:r>
      <w:r w:rsidR="00CA01A6" w:rsidRPr="002B23BE">
        <w:instrText xml:space="preserve"> REF _Ref513805324 \r \h </w:instrText>
      </w:r>
      <w:r w:rsidR="002B0F6E">
        <w:instrText xml:space="preserve"> \* MERGEFORMAT </w:instrText>
      </w:r>
      <w:r w:rsidR="00CA01A6">
        <w:fldChar w:fldCharType="separate"/>
      </w:r>
      <w:r w:rsidR="000C6AD9">
        <w:t>[1]</w:t>
      </w:r>
      <w:r w:rsidR="00CA01A6">
        <w:fldChar w:fldCharType="end"/>
      </w:r>
      <w:r w:rsidR="00CA01A6" w:rsidRPr="00FD52B7">
        <w:t>,</w:t>
      </w:r>
      <w:r w:rsidRPr="00FD52B7">
        <w:t xml:space="preserve"> the SI contains the following receiver design aspects:</w:t>
      </w:r>
    </w:p>
    <w:p w14:paraId="78052986" w14:textId="77777777" w:rsidR="00C248C8" w:rsidRPr="00805EE0" w:rsidRDefault="00C248C8" w:rsidP="00B95859">
      <w:pPr>
        <w:pStyle w:val="BodyText"/>
        <w:ind w:left="360"/>
        <w:jc w:val="both"/>
        <w:rPr>
          <w:i/>
        </w:rPr>
      </w:pPr>
      <w:proofErr w:type="gramStart"/>
      <w:r w:rsidRPr="00805EE0">
        <w:rPr>
          <w:i/>
        </w:rPr>
        <w:t>1.2  Receivers</w:t>
      </w:r>
      <w:proofErr w:type="gramEnd"/>
      <w:r w:rsidRPr="00805EE0">
        <w:rPr>
          <w:i/>
        </w:rPr>
        <w:t xml:space="preserve"> for non-orthogonal multiple access: [RAN1, RAN4] </w:t>
      </w:r>
    </w:p>
    <w:p w14:paraId="7916ED84" w14:textId="77777777" w:rsidR="00C248C8" w:rsidRPr="00805EE0" w:rsidRDefault="00C248C8" w:rsidP="00B95859">
      <w:pPr>
        <w:pStyle w:val="BodyText"/>
        <w:numPr>
          <w:ilvl w:val="0"/>
          <w:numId w:val="23"/>
        </w:numPr>
        <w:ind w:left="1080"/>
        <w:jc w:val="both"/>
        <w:rPr>
          <w:i/>
        </w:rPr>
      </w:pPr>
      <w:r w:rsidRPr="00805EE0">
        <w:rPr>
          <w:i/>
        </w:rPr>
        <w:t>MMSE receiver, successive/parallel interference cancellation (SIC/PIC) receiver, joint detection (JD) type receiver, combination of SIC and JD receiver, or other receivers</w:t>
      </w:r>
    </w:p>
    <w:p w14:paraId="7FA2DA42" w14:textId="77777777" w:rsidR="00C248C8" w:rsidRPr="00805EE0" w:rsidRDefault="00C248C8" w:rsidP="00B95859">
      <w:pPr>
        <w:pStyle w:val="BodyText"/>
        <w:numPr>
          <w:ilvl w:val="0"/>
          <w:numId w:val="23"/>
        </w:numPr>
        <w:ind w:left="1080"/>
        <w:jc w:val="both"/>
        <w:rPr>
          <w:i/>
        </w:rPr>
      </w:pPr>
      <w:r w:rsidRPr="00805EE0">
        <w:rPr>
          <w:i/>
        </w:rPr>
        <w:t>The study should consider performance, receiver complexity, etc.</w:t>
      </w:r>
    </w:p>
    <w:p w14:paraId="147EE867" w14:textId="17ED5D10" w:rsidR="00C56E95" w:rsidRPr="00283566" w:rsidRDefault="00C56E95" w:rsidP="00B95859">
      <w:pPr>
        <w:jc w:val="both"/>
      </w:pPr>
      <w:r>
        <w:t xml:space="preserve">In </w:t>
      </w:r>
      <w:r w:rsidRPr="00283566">
        <w:t>RAN1#92bis</w:t>
      </w:r>
      <w:r>
        <w:t>, the following agreements were made:</w:t>
      </w:r>
    </w:p>
    <w:p w14:paraId="63A67F33" w14:textId="77777777" w:rsidR="00C56E95" w:rsidRPr="00F673FA" w:rsidRDefault="00C56E95" w:rsidP="00B95859">
      <w:pPr>
        <w:snapToGrid w:val="0"/>
        <w:spacing w:after="120"/>
        <w:jc w:val="both"/>
        <w:rPr>
          <w:b/>
          <w:i/>
        </w:rPr>
      </w:pPr>
      <w:r w:rsidRPr="00F673FA">
        <w:rPr>
          <w:highlight w:val="green"/>
        </w:rPr>
        <w:t>Agreements</w:t>
      </w:r>
      <w:r w:rsidRPr="00F673FA">
        <w:rPr>
          <w:b/>
          <w:i/>
        </w:rPr>
        <w:t xml:space="preserve">: </w:t>
      </w:r>
    </w:p>
    <w:p w14:paraId="056AA1D2" w14:textId="77777777" w:rsidR="00C56E95" w:rsidRPr="00F673FA" w:rsidRDefault="00C56E95" w:rsidP="00B95859">
      <w:pPr>
        <w:snapToGrid w:val="0"/>
        <w:spacing w:after="120"/>
        <w:jc w:val="both"/>
      </w:pPr>
      <w:r w:rsidRPr="00F673FA">
        <w:t>Adopt Figure 1 as the general block diagram of multi-user receiver for UL data transmissions.</w:t>
      </w:r>
    </w:p>
    <w:p w14:paraId="66CEA40B" w14:textId="77777777" w:rsidR="00C56E95" w:rsidRPr="00F673FA" w:rsidRDefault="00C56E95" w:rsidP="00B95859">
      <w:pPr>
        <w:pStyle w:val="ListParagraph"/>
        <w:numPr>
          <w:ilvl w:val="0"/>
          <w:numId w:val="33"/>
        </w:numPr>
        <w:snapToGrid w:val="0"/>
        <w:spacing w:after="120" w:line="240" w:lineRule="auto"/>
        <w:ind w:left="927"/>
        <w:jc w:val="both"/>
        <w:rPr>
          <w:szCs w:val="20"/>
        </w:rPr>
      </w:pPr>
      <w:r w:rsidRPr="00F673FA">
        <w:rPr>
          <w:szCs w:val="20"/>
        </w:rPr>
        <w:t xml:space="preserve">The algorithms for the detector block (for data) can be e.g. MMSE, MF, ESE, MAP, MPA, EPA. </w:t>
      </w:r>
    </w:p>
    <w:p w14:paraId="20782106" w14:textId="77777777" w:rsidR="00C56E95" w:rsidRPr="00F673FA" w:rsidRDefault="00C56E95" w:rsidP="00B95859">
      <w:pPr>
        <w:pStyle w:val="ListParagraph"/>
        <w:numPr>
          <w:ilvl w:val="0"/>
          <w:numId w:val="33"/>
        </w:numPr>
        <w:snapToGrid w:val="0"/>
        <w:spacing w:after="120" w:line="240" w:lineRule="auto"/>
        <w:ind w:left="927"/>
        <w:jc w:val="both"/>
        <w:rPr>
          <w:szCs w:val="20"/>
        </w:rPr>
      </w:pPr>
      <w:r w:rsidRPr="00F673FA">
        <w:rPr>
          <w:szCs w:val="20"/>
        </w:rPr>
        <w:t>The interference cancellation can be hard, soft, or hybrid, and can be implemented in serial, parallel, or hybrid.</w:t>
      </w:r>
    </w:p>
    <w:p w14:paraId="3B97B3A7" w14:textId="77777777" w:rsidR="00C56E95" w:rsidRPr="00F673FA" w:rsidRDefault="00C56E95" w:rsidP="00B95859">
      <w:pPr>
        <w:pStyle w:val="ListParagraph"/>
        <w:numPr>
          <w:ilvl w:val="1"/>
          <w:numId w:val="33"/>
        </w:numPr>
        <w:snapToGrid w:val="0"/>
        <w:spacing w:after="120" w:line="240" w:lineRule="auto"/>
        <w:ind w:left="1647"/>
        <w:jc w:val="both"/>
        <w:rPr>
          <w:szCs w:val="20"/>
        </w:rPr>
      </w:pPr>
      <w:r w:rsidRPr="00F673FA">
        <w:rPr>
          <w:szCs w:val="20"/>
        </w:rPr>
        <w:t>Note: the IC block may consist of an input of the received signal for some types of IC implementations</w:t>
      </w:r>
    </w:p>
    <w:p w14:paraId="45D3EAA7" w14:textId="77777777" w:rsidR="00C56E95" w:rsidRPr="00F673FA" w:rsidRDefault="00C56E95" w:rsidP="00B95859">
      <w:pPr>
        <w:pStyle w:val="ListParagraph"/>
        <w:numPr>
          <w:ilvl w:val="0"/>
          <w:numId w:val="33"/>
        </w:numPr>
        <w:snapToGrid w:val="0"/>
        <w:spacing w:after="120" w:line="240" w:lineRule="auto"/>
        <w:ind w:left="927"/>
        <w:jc w:val="both"/>
        <w:rPr>
          <w:szCs w:val="20"/>
        </w:rPr>
      </w:pPr>
      <w:r w:rsidRPr="00F673FA">
        <w:rPr>
          <w:szCs w:val="20"/>
        </w:rPr>
        <w:t xml:space="preserve">The interference cancellation block may or may not be used. </w:t>
      </w:r>
    </w:p>
    <w:p w14:paraId="6DDDF277" w14:textId="77777777" w:rsidR="00C56E95" w:rsidRPr="00F673FA" w:rsidRDefault="00C56E95" w:rsidP="00B95859">
      <w:pPr>
        <w:pStyle w:val="ListParagraph"/>
        <w:numPr>
          <w:ilvl w:val="1"/>
          <w:numId w:val="33"/>
        </w:numPr>
        <w:snapToGrid w:val="0"/>
        <w:spacing w:after="120" w:line="240" w:lineRule="auto"/>
        <w:ind w:left="1647"/>
        <w:jc w:val="both"/>
        <w:rPr>
          <w:szCs w:val="20"/>
        </w:rPr>
      </w:pPr>
      <w:r w:rsidRPr="00F673FA">
        <w:rPr>
          <w:szCs w:val="20"/>
        </w:rPr>
        <w:t>Note: if not used, an input of interference estimation to the decoder may be required for some cases.</w:t>
      </w:r>
    </w:p>
    <w:p w14:paraId="76ABAB59" w14:textId="77777777" w:rsidR="00C56E95" w:rsidRPr="00F673FA" w:rsidRDefault="00C56E95" w:rsidP="00B95859">
      <w:pPr>
        <w:pStyle w:val="ListParagraph"/>
        <w:numPr>
          <w:ilvl w:val="0"/>
          <w:numId w:val="33"/>
        </w:numPr>
        <w:snapToGrid w:val="0"/>
        <w:spacing w:after="120" w:line="240" w:lineRule="auto"/>
        <w:ind w:left="927"/>
        <w:jc w:val="both"/>
        <w:rPr>
          <w:szCs w:val="20"/>
        </w:rPr>
      </w:pPr>
      <w:r w:rsidRPr="00F673FA">
        <w:rPr>
          <w:szCs w:val="20"/>
        </w:rPr>
        <w:t>The input to interference cancellation may come directly from the Detector for some cases</w:t>
      </w:r>
    </w:p>
    <w:p w14:paraId="32D979BB" w14:textId="77777777" w:rsidR="00C56E95" w:rsidRPr="00283566" w:rsidRDefault="00C56E95" w:rsidP="00C56E95">
      <w:pPr>
        <w:jc w:val="center"/>
        <w:rPr>
          <w:color w:val="FF0000"/>
          <w:sz w:val="24"/>
          <w:szCs w:val="20"/>
        </w:rPr>
      </w:pPr>
      <w:r w:rsidRPr="00283566">
        <w:rPr>
          <w:noProof/>
          <w:color w:val="FF0000"/>
          <w:sz w:val="20"/>
        </w:rPr>
        <w:drawing>
          <wp:inline distT="0" distB="0" distL="0" distR="0" wp14:anchorId="5C1FD346" wp14:editId="4BF90430">
            <wp:extent cx="4320540" cy="12649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20540" cy="1264920"/>
                    </a:xfrm>
                    <a:prstGeom prst="rect">
                      <a:avLst/>
                    </a:prstGeom>
                    <a:noFill/>
                    <a:ln>
                      <a:noFill/>
                    </a:ln>
                  </pic:spPr>
                </pic:pic>
              </a:graphicData>
            </a:graphic>
          </wp:inline>
        </w:drawing>
      </w:r>
    </w:p>
    <w:p w14:paraId="38AD6A5D" w14:textId="77777777" w:rsidR="00C56E95" w:rsidRDefault="00C56E95" w:rsidP="006A1FE8">
      <w:pPr>
        <w:pStyle w:val="BodyText"/>
      </w:pPr>
    </w:p>
    <w:p w14:paraId="417DDB9F" w14:textId="663F9215" w:rsidR="006B4A21" w:rsidRDefault="007B4F77" w:rsidP="00B95859">
      <w:pPr>
        <w:pStyle w:val="BodyText"/>
        <w:keepNext/>
        <w:jc w:val="both"/>
      </w:pPr>
      <w:r>
        <w:lastRenderedPageBreak/>
        <w:t>I</w:t>
      </w:r>
      <w:r w:rsidR="00607ADF">
        <w:t>n</w:t>
      </w:r>
      <w:r w:rsidR="003417ED">
        <w:t xml:space="preserve"> RAN1#93, the following was agreed regarding </w:t>
      </w:r>
      <w:r w:rsidR="00243770">
        <w:t xml:space="preserve">receiver complexity </w:t>
      </w:r>
      <w:proofErr w:type="gramStart"/>
      <w:r w:rsidR="00243770">
        <w:t>evaluation:</w:t>
      </w:r>
      <w:r w:rsidR="00CE5FD7">
        <w:t>:</w:t>
      </w:r>
      <w:proofErr w:type="gramEnd"/>
      <w:r>
        <w:t xml:space="preserve"> </w:t>
      </w:r>
    </w:p>
    <w:p w14:paraId="62057720" w14:textId="77777777" w:rsidR="006B4A21" w:rsidRPr="00733E55" w:rsidRDefault="006B4A21" w:rsidP="00B95859">
      <w:pPr>
        <w:keepNext/>
        <w:ind w:left="420"/>
        <w:jc w:val="both"/>
        <w:rPr>
          <w:rFonts w:eastAsia="SimSun" w:cs="Arial"/>
          <w:i/>
        </w:rPr>
      </w:pPr>
      <w:r w:rsidRPr="00733E55">
        <w:rPr>
          <w:rFonts w:cs="Arial"/>
          <w:i/>
          <w:highlight w:val="green"/>
        </w:rPr>
        <w:t>Agreements</w:t>
      </w:r>
      <w:r w:rsidRPr="00733E55">
        <w:rPr>
          <w:rFonts w:cs="Arial"/>
          <w:b/>
          <w:i/>
        </w:rPr>
        <w:t>:</w:t>
      </w:r>
    </w:p>
    <w:p w14:paraId="06B7EAA8" w14:textId="16E4D0D1" w:rsidR="006B4A21" w:rsidRPr="00733E55" w:rsidRDefault="006B4A21" w:rsidP="00443C13">
      <w:pPr>
        <w:pStyle w:val="ListParagraph2"/>
        <w:numPr>
          <w:ilvl w:val="0"/>
          <w:numId w:val="31"/>
        </w:numPr>
        <w:ind w:left="840"/>
        <w:jc w:val="both"/>
        <w:rPr>
          <w:rFonts w:asciiTheme="minorHAnsi" w:cs="Arial"/>
          <w:i/>
          <w:sz w:val="22"/>
          <w:szCs w:val="22"/>
        </w:rPr>
      </w:pPr>
      <w:r w:rsidRPr="00733E55">
        <w:rPr>
          <w:rFonts w:asciiTheme="minorHAnsi" w:eastAsia="SimSun" w:cs="Arial"/>
          <w:i/>
          <w:sz w:val="22"/>
          <w:szCs w:val="22"/>
        </w:rPr>
        <w:t>In performing performance evaluation, companies should provide analysis of receiver complexity. Particularly (with details FFS):</w:t>
      </w:r>
    </w:p>
    <w:p w14:paraId="58B1F550" w14:textId="77777777" w:rsidR="006B4A21" w:rsidRPr="00733E55" w:rsidRDefault="006B4A21" w:rsidP="00443C13">
      <w:pPr>
        <w:pStyle w:val="ListParagraph2"/>
        <w:numPr>
          <w:ilvl w:val="1"/>
          <w:numId w:val="31"/>
        </w:numPr>
        <w:ind w:left="1260"/>
        <w:jc w:val="both"/>
        <w:rPr>
          <w:rFonts w:asciiTheme="minorHAnsi" w:cs="Arial"/>
          <w:i/>
          <w:sz w:val="22"/>
          <w:szCs w:val="22"/>
        </w:rPr>
      </w:pPr>
      <w:r w:rsidRPr="00733E55">
        <w:rPr>
          <w:rFonts w:asciiTheme="minorHAnsi" w:eastAsia="SimSun" w:cs="Arial"/>
          <w:i/>
          <w:sz w:val="22"/>
          <w:szCs w:val="22"/>
        </w:rPr>
        <w:t xml:space="preserve">Detector complexity </w:t>
      </w:r>
    </w:p>
    <w:p w14:paraId="3E1CE670" w14:textId="77777777" w:rsidR="006B4A21" w:rsidRPr="00733E55" w:rsidRDefault="006B4A21" w:rsidP="00443C13">
      <w:pPr>
        <w:pStyle w:val="ListParagraph2"/>
        <w:numPr>
          <w:ilvl w:val="1"/>
          <w:numId w:val="31"/>
        </w:numPr>
        <w:ind w:left="1260"/>
        <w:jc w:val="both"/>
        <w:rPr>
          <w:rFonts w:asciiTheme="minorHAnsi" w:cs="Arial"/>
          <w:i/>
          <w:sz w:val="22"/>
          <w:szCs w:val="22"/>
        </w:rPr>
      </w:pPr>
      <w:r w:rsidRPr="00733E55">
        <w:rPr>
          <w:rFonts w:asciiTheme="minorHAnsi" w:eastAsia="SimSun" w:cs="Arial"/>
          <w:i/>
          <w:sz w:val="22"/>
          <w:szCs w:val="22"/>
        </w:rPr>
        <w:t>Decoding complexity</w:t>
      </w:r>
    </w:p>
    <w:p w14:paraId="75C1317F" w14:textId="77777777" w:rsidR="006B4A21" w:rsidRPr="00733E55" w:rsidRDefault="006B4A21" w:rsidP="00443C13">
      <w:pPr>
        <w:pStyle w:val="ListParagraph2"/>
        <w:numPr>
          <w:ilvl w:val="1"/>
          <w:numId w:val="31"/>
        </w:numPr>
        <w:ind w:left="1260"/>
        <w:jc w:val="both"/>
        <w:rPr>
          <w:rFonts w:asciiTheme="minorHAnsi" w:cs="Arial"/>
          <w:i/>
          <w:sz w:val="22"/>
          <w:szCs w:val="22"/>
        </w:rPr>
      </w:pPr>
      <w:r w:rsidRPr="00733E55">
        <w:rPr>
          <w:rFonts w:asciiTheme="minorHAnsi" w:cs="Arial"/>
          <w:i/>
          <w:sz w:val="22"/>
          <w:szCs w:val="22"/>
        </w:rPr>
        <w:t>Interference cancellation complexity, if any</w:t>
      </w:r>
    </w:p>
    <w:p w14:paraId="0F94DB09" w14:textId="77777777" w:rsidR="006B4A21" w:rsidRPr="00733E55" w:rsidRDefault="006B4A21" w:rsidP="00443C13">
      <w:pPr>
        <w:pStyle w:val="ListParagraph2"/>
        <w:numPr>
          <w:ilvl w:val="1"/>
          <w:numId w:val="31"/>
        </w:numPr>
        <w:ind w:left="1260"/>
        <w:jc w:val="both"/>
        <w:rPr>
          <w:rFonts w:asciiTheme="minorHAnsi" w:cs="Arial"/>
          <w:i/>
          <w:sz w:val="22"/>
          <w:szCs w:val="22"/>
        </w:rPr>
      </w:pPr>
      <w:r w:rsidRPr="00733E55">
        <w:rPr>
          <w:rFonts w:asciiTheme="minorHAnsi" w:eastAsia="SimSun" w:cs="Arial"/>
          <w:i/>
          <w:sz w:val="22"/>
          <w:szCs w:val="22"/>
        </w:rPr>
        <w:t>Number of iteration(s), if any</w:t>
      </w:r>
    </w:p>
    <w:p w14:paraId="5CA3B286" w14:textId="77777777" w:rsidR="006B4A21" w:rsidRPr="00733E55" w:rsidRDefault="006B4A21" w:rsidP="00443C13">
      <w:pPr>
        <w:pStyle w:val="ListParagraph2"/>
        <w:numPr>
          <w:ilvl w:val="1"/>
          <w:numId w:val="31"/>
        </w:numPr>
        <w:ind w:left="1260"/>
        <w:jc w:val="both"/>
        <w:rPr>
          <w:rFonts w:asciiTheme="minorHAnsi" w:cs="Arial"/>
          <w:i/>
          <w:sz w:val="22"/>
          <w:szCs w:val="22"/>
        </w:rPr>
      </w:pPr>
      <w:proofErr w:type="gramStart"/>
      <w:r w:rsidRPr="00733E55">
        <w:rPr>
          <w:rFonts w:asciiTheme="minorHAnsi" w:eastAsia="SimSun" w:cs="Arial"/>
          <w:i/>
          <w:sz w:val="22"/>
          <w:szCs w:val="22"/>
        </w:rPr>
        <w:t>Other</w:t>
      </w:r>
      <w:proofErr w:type="gramEnd"/>
      <w:r w:rsidRPr="00733E55">
        <w:rPr>
          <w:rFonts w:asciiTheme="minorHAnsi" w:eastAsia="SimSun" w:cs="Arial"/>
          <w:i/>
          <w:sz w:val="22"/>
          <w:szCs w:val="22"/>
        </w:rPr>
        <w:t xml:space="preserve"> receiver optimization, if any</w:t>
      </w:r>
    </w:p>
    <w:p w14:paraId="0F0498BF" w14:textId="77777777" w:rsidR="006B4A21" w:rsidRPr="00733E55" w:rsidRDefault="006B4A21" w:rsidP="00443C13">
      <w:pPr>
        <w:pStyle w:val="ListParagraph2"/>
        <w:numPr>
          <w:ilvl w:val="1"/>
          <w:numId w:val="31"/>
        </w:numPr>
        <w:ind w:left="1260"/>
        <w:jc w:val="both"/>
        <w:rPr>
          <w:rFonts w:asciiTheme="minorHAnsi" w:cs="Arial"/>
          <w:i/>
          <w:sz w:val="22"/>
          <w:szCs w:val="22"/>
        </w:rPr>
      </w:pPr>
      <w:r w:rsidRPr="00733E55">
        <w:rPr>
          <w:rFonts w:asciiTheme="minorHAnsi" w:eastAsia="SimSun" w:cs="Arial"/>
          <w:i/>
          <w:sz w:val="22"/>
          <w:szCs w:val="22"/>
        </w:rPr>
        <w:t>Complexity for the preamble/DMRS detection</w:t>
      </w:r>
    </w:p>
    <w:p w14:paraId="3E64979A" w14:textId="77777777" w:rsidR="006B4A21" w:rsidRPr="00733E55" w:rsidRDefault="006B4A21" w:rsidP="00443C13">
      <w:pPr>
        <w:pStyle w:val="ListParagraph2"/>
        <w:numPr>
          <w:ilvl w:val="1"/>
          <w:numId w:val="31"/>
        </w:numPr>
        <w:ind w:left="1260"/>
        <w:jc w:val="both"/>
        <w:rPr>
          <w:rFonts w:asciiTheme="minorHAnsi" w:cs="Arial"/>
          <w:i/>
          <w:sz w:val="22"/>
          <w:szCs w:val="22"/>
        </w:rPr>
      </w:pPr>
      <w:r w:rsidRPr="00733E55">
        <w:rPr>
          <w:rFonts w:asciiTheme="minorHAnsi" w:cs="Arial"/>
          <w:i/>
          <w:sz w:val="22"/>
          <w:szCs w:val="22"/>
        </w:rPr>
        <w:t>Memory requirements</w:t>
      </w:r>
    </w:p>
    <w:p w14:paraId="3418BBF9" w14:textId="77777777" w:rsidR="006B4A21" w:rsidRPr="00733E55" w:rsidRDefault="006B4A21" w:rsidP="00443C13">
      <w:pPr>
        <w:pStyle w:val="ListParagraph2"/>
        <w:numPr>
          <w:ilvl w:val="1"/>
          <w:numId w:val="31"/>
        </w:numPr>
        <w:ind w:left="1260"/>
        <w:jc w:val="both"/>
        <w:rPr>
          <w:rFonts w:asciiTheme="minorHAnsi" w:cs="Arial"/>
          <w:i/>
          <w:sz w:val="22"/>
          <w:szCs w:val="22"/>
        </w:rPr>
      </w:pPr>
      <w:r w:rsidRPr="00733E55">
        <w:rPr>
          <w:rFonts w:asciiTheme="minorHAnsi" w:eastAsia="SimSun" w:cs="Arial"/>
          <w:i/>
          <w:sz w:val="22"/>
          <w:szCs w:val="22"/>
        </w:rPr>
        <w:t>Latency</w:t>
      </w:r>
    </w:p>
    <w:p w14:paraId="33F00ECF" w14:textId="77777777" w:rsidR="006B4A21" w:rsidRPr="00733E55" w:rsidRDefault="006B4A21" w:rsidP="00443C13">
      <w:pPr>
        <w:pStyle w:val="ListParagraph2"/>
        <w:numPr>
          <w:ilvl w:val="1"/>
          <w:numId w:val="31"/>
        </w:numPr>
        <w:ind w:left="1260"/>
        <w:jc w:val="both"/>
        <w:rPr>
          <w:rFonts w:asciiTheme="minorHAnsi" w:cs="Arial"/>
          <w:i/>
          <w:sz w:val="22"/>
          <w:szCs w:val="22"/>
        </w:rPr>
      </w:pPr>
      <w:r w:rsidRPr="00733E55">
        <w:rPr>
          <w:rFonts w:asciiTheme="minorHAnsi" w:eastAsia="SimSun" w:cs="Arial"/>
          <w:i/>
          <w:sz w:val="22"/>
          <w:szCs w:val="22"/>
        </w:rPr>
        <w:t>FFS which simulation cases to be selected for evaluation</w:t>
      </w:r>
    </w:p>
    <w:p w14:paraId="1B74DC64" w14:textId="77777777" w:rsidR="006B4A21" w:rsidRPr="00733E55" w:rsidRDefault="006B4A21" w:rsidP="00443C13">
      <w:pPr>
        <w:pStyle w:val="ListParagraph2"/>
        <w:numPr>
          <w:ilvl w:val="0"/>
          <w:numId w:val="31"/>
        </w:numPr>
        <w:ind w:left="840"/>
        <w:jc w:val="both"/>
        <w:rPr>
          <w:rFonts w:asciiTheme="minorHAnsi" w:cs="Arial"/>
          <w:i/>
          <w:sz w:val="22"/>
          <w:szCs w:val="22"/>
        </w:rPr>
      </w:pPr>
      <w:r w:rsidRPr="00733E55">
        <w:rPr>
          <w:rFonts w:asciiTheme="minorHAnsi" w:cs="Arial"/>
          <w:i/>
          <w:sz w:val="22"/>
          <w:szCs w:val="22"/>
        </w:rPr>
        <w:t>Discuss further next meeting potential template capturing the complexity analysis, especially regarding the level of details in the analysis</w:t>
      </w:r>
    </w:p>
    <w:p w14:paraId="311BD15E" w14:textId="226A304A" w:rsidR="002F1CF4" w:rsidRDefault="002F1CF4" w:rsidP="00443C13">
      <w:pPr>
        <w:pStyle w:val="BodyText"/>
        <w:jc w:val="both"/>
      </w:pPr>
      <w:bookmarkStart w:id="0" w:name="_GoBack"/>
      <w:bookmarkEnd w:id="0"/>
    </w:p>
    <w:p w14:paraId="3D6D4CB0" w14:textId="0467058B" w:rsidR="002E1A82" w:rsidRDefault="00C248C8" w:rsidP="00443C13">
      <w:pPr>
        <w:pStyle w:val="BodyText"/>
        <w:jc w:val="both"/>
      </w:pPr>
      <w:r w:rsidRPr="002B23BE">
        <w:t xml:space="preserve">This contribution discusses </w:t>
      </w:r>
      <w:r w:rsidR="004C1CC9">
        <w:t xml:space="preserve">several </w:t>
      </w:r>
      <w:r w:rsidRPr="002B23BE">
        <w:t xml:space="preserve">high-level considerations related to NR UL NOMA receiver design </w:t>
      </w:r>
      <w:r w:rsidR="00456ED6">
        <w:t>from total</w:t>
      </w:r>
      <w:r w:rsidRPr="002B23BE">
        <w:t xml:space="preserve"> gNB </w:t>
      </w:r>
      <w:r w:rsidR="00456ED6">
        <w:t>design considerations</w:t>
      </w:r>
      <w:r w:rsidR="00FF57D7">
        <w:t xml:space="preserve">, </w:t>
      </w:r>
      <w:r w:rsidR="00532849">
        <w:t>relevant complexity metrics, a</w:t>
      </w:r>
      <w:r w:rsidR="00456ED6">
        <w:t xml:space="preserve">nd </w:t>
      </w:r>
      <w:r w:rsidR="00532849">
        <w:t>provides</w:t>
      </w:r>
      <w:r w:rsidR="002E1A82">
        <w:t xml:space="preserve"> </w:t>
      </w:r>
      <w:r w:rsidR="00880E04">
        <w:t xml:space="preserve">relative </w:t>
      </w:r>
      <w:r w:rsidR="002E1A82">
        <w:t>complexity estimat</w:t>
      </w:r>
      <w:r w:rsidR="00532849">
        <w:t>es</w:t>
      </w:r>
      <w:r w:rsidR="002E1A82">
        <w:t xml:space="preserve"> for some potentially attractive receiver types.</w:t>
      </w:r>
    </w:p>
    <w:p w14:paraId="2523D70D" w14:textId="77777777" w:rsidR="004000E8" w:rsidRPr="00CE0424" w:rsidRDefault="00230D18" w:rsidP="00CE0424">
      <w:pPr>
        <w:pStyle w:val="Heading1"/>
      </w:pPr>
      <w:bookmarkStart w:id="1" w:name="_Ref178064866"/>
      <w:r>
        <w:t>2</w:t>
      </w:r>
      <w:r>
        <w:tab/>
      </w:r>
      <w:r w:rsidR="004000E8" w:rsidRPr="00CE0424">
        <w:t>Discussion</w:t>
      </w:r>
      <w:bookmarkEnd w:id="1"/>
    </w:p>
    <w:p w14:paraId="2E8201BE" w14:textId="549734B7" w:rsidR="00C248C8" w:rsidRDefault="00C248C8" w:rsidP="00C248C8">
      <w:pPr>
        <w:pStyle w:val="Heading2"/>
      </w:pPr>
      <w:r>
        <w:t xml:space="preserve">2.1 </w:t>
      </w:r>
      <w:r>
        <w:tab/>
      </w:r>
      <w:r w:rsidRPr="00D93FF3">
        <w:t>General</w:t>
      </w:r>
    </w:p>
    <w:p w14:paraId="4ED69ED0" w14:textId="43A5C8B6" w:rsidR="00C248C8" w:rsidRPr="002B23BE" w:rsidRDefault="00C248C8" w:rsidP="00B95859">
      <w:pPr>
        <w:pStyle w:val="BodyText"/>
        <w:jc w:val="both"/>
      </w:pPr>
      <w:r w:rsidRPr="00FD52B7">
        <w:t xml:space="preserve">By the nature of NOMA transmission, multiple signals are received non-orthogonally and the overlapping signals must generally be separated by the receiver prior to decoding. This has similarities with </w:t>
      </w:r>
      <w:r w:rsidR="009528A1">
        <w:t xml:space="preserve">the UL </w:t>
      </w:r>
      <w:r w:rsidRPr="00FD52B7">
        <w:t xml:space="preserve">MU-MIMO signaling </w:t>
      </w:r>
      <w:r w:rsidR="009528A1">
        <w:t>when</w:t>
      </w:r>
      <w:r w:rsidRPr="00FD52B7">
        <w:t xml:space="preserve"> the spatial selectivity of the receiver is insufficient to fully separate the users. But while in the conventional orthogonal access the individual signals are often separable at the receiver with a moderate effort, NOMA signals with overloaded allocation deliberately share resources</w:t>
      </w:r>
      <w:r w:rsidRPr="001624F9">
        <w:t xml:space="preserve"> and incur poor demodulation and decoding quality without express efforts at the receiver to address the cross-correlation. </w:t>
      </w:r>
    </w:p>
    <w:p w14:paraId="6C44C89F" w14:textId="257347B9" w:rsidR="00C248C8" w:rsidRDefault="00C248C8" w:rsidP="00C248C8">
      <w:pPr>
        <w:pStyle w:val="Heading2"/>
      </w:pPr>
      <w:r>
        <w:t>2.2</w:t>
      </w:r>
      <w:r>
        <w:tab/>
        <w:t xml:space="preserve">NOMA in the context of network operation </w:t>
      </w:r>
    </w:p>
    <w:p w14:paraId="331B10E0" w14:textId="34DAD027" w:rsidR="00D6549A" w:rsidRDefault="001E73AB" w:rsidP="00B95859">
      <w:pPr>
        <w:pStyle w:val="BodyText"/>
        <w:jc w:val="both"/>
      </w:pPr>
      <w:r>
        <w:t xml:space="preserve">As discussed </w:t>
      </w:r>
      <w:r w:rsidRPr="00915B95">
        <w:t xml:space="preserve">in </w:t>
      </w:r>
      <w:r w:rsidRPr="00B95859">
        <w:t>[</w:t>
      </w:r>
      <w:r w:rsidR="000A6485">
        <w:t>2</w:t>
      </w:r>
      <w:r w:rsidRPr="00B95859">
        <w:t>]</w:t>
      </w:r>
      <w:r w:rsidRPr="00915B95">
        <w:t>,</w:t>
      </w:r>
      <w:r>
        <w:t xml:space="preserve"> in </w:t>
      </w:r>
      <w:r w:rsidRPr="002B23BE">
        <w:t>the present scope of NOMA, e.g. small-packet UL data transmission to support low-latency services, the technique will be applied to a relatively small fraction of the total bandwidth and in a subset of time slots.  Potential capacity increase in those resources due to applying NOMA, compared to the total network capacity, may therefore be limited</w:t>
      </w:r>
      <w:r w:rsidR="001060EB" w:rsidRPr="001060EB">
        <w:t xml:space="preserve"> </w:t>
      </w:r>
      <w:r w:rsidR="001060EB">
        <w:t xml:space="preserve">and </w:t>
      </w:r>
      <w:r w:rsidR="001060EB" w:rsidRPr="002B23BE">
        <w:t>an additional high-complexity NOMA receiver architecture is not desirable</w:t>
      </w:r>
      <w:r w:rsidRPr="002B23BE">
        <w:t>.</w:t>
      </w:r>
      <w:r w:rsidR="001060EB" w:rsidRPr="001060EB">
        <w:t xml:space="preserve"> </w:t>
      </w:r>
      <w:r w:rsidR="001060EB" w:rsidRPr="002B23BE">
        <w:t xml:space="preserve">For example, it </w:t>
      </w:r>
      <w:r w:rsidR="002B2056">
        <w:t>is</w:t>
      </w:r>
      <w:r w:rsidR="001060EB" w:rsidRPr="002B23BE">
        <w:t xml:space="preserve"> attractive to implement high-complexity receivers solely for </w:t>
      </w:r>
      <w:proofErr w:type="spellStart"/>
      <w:r w:rsidR="001060EB" w:rsidRPr="002B23BE">
        <w:t>mMTC</w:t>
      </w:r>
      <w:proofErr w:type="spellEnd"/>
      <w:r w:rsidR="001060EB" w:rsidRPr="002B23BE">
        <w:t xml:space="preserve"> use cases where the NOMA techniques are often considered. Rather, a common MU receiver architecture is preferred that can be motivated by non-NOMA MU-MIMO configurations as well.</w:t>
      </w:r>
      <w:r w:rsidR="00FF505D" w:rsidRPr="00FF505D">
        <w:t xml:space="preserve"> </w:t>
      </w:r>
      <w:proofErr w:type="gramStart"/>
      <w:r w:rsidR="00FF505D" w:rsidRPr="002B23BE">
        <w:t>In order for</w:t>
      </w:r>
      <w:proofErr w:type="gramEnd"/>
      <w:r w:rsidR="00FF505D" w:rsidRPr="002B23BE">
        <w:t xml:space="preserve"> the NOMA feature to be attractive for network vendors to implement and for operators to deploy, the additional gNB receiver complexity must stand in relation to the capacity gains or other performance gains obtained from NOMA. In the use cases considered in the SI, the additional resources amount to a small fraction of the total cell capacity. It should further be kept in mind that, according to initial system-level analysis </w:t>
      </w:r>
      <w:r w:rsidR="00FF505D">
        <w:fldChar w:fldCharType="begin"/>
      </w:r>
      <w:r w:rsidR="00FF505D" w:rsidRPr="002B23BE">
        <w:instrText xml:space="preserve"> REF _Ref513806067 \r \h </w:instrText>
      </w:r>
      <w:r w:rsidR="002B0F6E">
        <w:instrText xml:space="preserve"> \* MERGEFORMAT </w:instrText>
      </w:r>
      <w:r w:rsidR="00FF505D">
        <w:fldChar w:fldCharType="separate"/>
      </w:r>
      <w:r w:rsidR="00FF505D" w:rsidRPr="00FD52B7">
        <w:t>[</w:t>
      </w:r>
      <w:r w:rsidR="000E084F">
        <w:t>3</w:t>
      </w:r>
      <w:r w:rsidR="00FF505D" w:rsidRPr="00FD52B7">
        <w:t>]</w:t>
      </w:r>
      <w:r w:rsidR="00FF505D">
        <w:fldChar w:fldCharType="end"/>
      </w:r>
      <w:r w:rsidR="00FF505D" w:rsidRPr="00FD52B7">
        <w:t xml:space="preserve">, the high-overloading scenarios targeted for NOMA </w:t>
      </w:r>
      <w:r w:rsidR="00D6549A">
        <w:t>primarily</w:t>
      </w:r>
      <w:r w:rsidR="00FF505D" w:rsidRPr="00FD52B7">
        <w:t xml:space="preserve"> occur in certain conditions </w:t>
      </w:r>
      <w:r w:rsidR="00D90C63">
        <w:t>that are atypical to currently expected</w:t>
      </w:r>
      <w:r w:rsidR="006A2C09">
        <w:t xml:space="preserve"> </w:t>
      </w:r>
      <w:r w:rsidR="00D90C63">
        <w:t>deployments</w:t>
      </w:r>
      <w:r w:rsidR="00FF505D" w:rsidRPr="002B23BE">
        <w:t>.</w:t>
      </w:r>
      <w:r w:rsidR="00E05786">
        <w:t xml:space="preserve"> </w:t>
      </w:r>
    </w:p>
    <w:p w14:paraId="439BC5B5" w14:textId="48CC80F9" w:rsidR="001E73AB" w:rsidRDefault="00F751AA">
      <w:pPr>
        <w:pStyle w:val="BodyText"/>
        <w:jc w:val="both"/>
      </w:pPr>
      <w:r>
        <w:lastRenderedPageBreak/>
        <w:t>We</w:t>
      </w:r>
      <w:r w:rsidR="00D6549A">
        <w:t xml:space="preserve"> conclude that a</w:t>
      </w:r>
      <w:r w:rsidR="00E05786">
        <w:t xml:space="preserve"> commercial gNB preferably implements a single UL MU receiver architecture for different multiple-access signal demodulation scenarios, including regular MU-MIMO and NOMA</w:t>
      </w:r>
      <w:r w:rsidR="006A2C09">
        <w:t xml:space="preserve">. </w:t>
      </w:r>
      <w:r w:rsidR="00E05786">
        <w:t>Due to the low total capacity impact of NOMA scenarios, the NOMA feature is likely to be implemented only if the receiver complexity increase compared to MU-MIMO is moderate.</w:t>
      </w:r>
      <w:r w:rsidR="006A2C09">
        <w:t xml:space="preserve"> </w:t>
      </w:r>
      <w:r w:rsidR="00E05786">
        <w:t>If</w:t>
      </w:r>
      <w:r w:rsidR="006A2C09">
        <w:t>, on the other hand,</w:t>
      </w:r>
      <w:r w:rsidR="00E05786">
        <w:t xml:space="preserve"> the incremental cost of NOMA receiver for high overloading conditions is considerable, an operator may prefer avoiding high overloading by allocating additional resources to NOMA mode operations.</w:t>
      </w:r>
    </w:p>
    <w:p w14:paraId="687CAA12" w14:textId="596F4E06" w:rsidR="00777DB4" w:rsidRDefault="00777DB4" w:rsidP="00B95859">
      <w:pPr>
        <w:pStyle w:val="BodyText"/>
        <w:spacing w:after="0"/>
        <w:jc w:val="both"/>
        <w:rPr>
          <w:b/>
        </w:rPr>
      </w:pPr>
      <w:r w:rsidRPr="00B95859">
        <w:rPr>
          <w:b/>
        </w:rPr>
        <w:t>Observation:</w:t>
      </w:r>
    </w:p>
    <w:p w14:paraId="1E112708" w14:textId="1480AFBB" w:rsidR="00766A9C" w:rsidRPr="00B95859" w:rsidRDefault="00766A9C" w:rsidP="00B95859">
      <w:pPr>
        <w:pStyle w:val="ListBullet"/>
        <w:rPr>
          <w:b/>
        </w:rPr>
      </w:pPr>
      <w:r>
        <w:t>Commercial success of the NOMA feature in the currently considered use cases is less likely if It presupposes high incremental receiver complexity beyond MU-MIMO reception.</w:t>
      </w:r>
    </w:p>
    <w:p w14:paraId="107F515D" w14:textId="58C61DB2" w:rsidR="00491614" w:rsidRDefault="003E002A">
      <w:pPr>
        <w:jc w:val="both"/>
      </w:pPr>
      <w:r>
        <w:t>Some</w:t>
      </w:r>
      <w:r w:rsidR="002A7129">
        <w:t xml:space="preserve"> currently proposed </w:t>
      </w:r>
      <w:r w:rsidR="00724C6C">
        <w:t xml:space="preserve">NOMA transmission schemes </w:t>
      </w:r>
      <w:r>
        <w:t xml:space="preserve">have </w:t>
      </w:r>
      <w:r w:rsidR="00DD7A8A">
        <w:t xml:space="preserve">default receiver structures </w:t>
      </w:r>
      <w:r>
        <w:t>associated with them</w:t>
      </w:r>
      <w:r w:rsidR="00AF2F0D">
        <w:t xml:space="preserve">, e.g. SIC receivers with WSMA transmission </w:t>
      </w:r>
      <w:r w:rsidR="00AF2F0D" w:rsidRPr="00B95859">
        <w:t>[</w:t>
      </w:r>
      <w:r w:rsidR="008101C5">
        <w:t>2</w:t>
      </w:r>
      <w:r w:rsidR="00AF2F0D" w:rsidRPr="00B95859">
        <w:t>]</w:t>
      </w:r>
      <w:r w:rsidR="00AF2F0D">
        <w:t xml:space="preserve"> or </w:t>
      </w:r>
      <w:r w:rsidR="00C36C02">
        <w:t xml:space="preserve">iterative parallel receivers </w:t>
      </w:r>
      <w:r w:rsidR="004D6427">
        <w:t xml:space="preserve">for </w:t>
      </w:r>
      <w:r w:rsidR="00E256B4" w:rsidRPr="00B95859">
        <w:t xml:space="preserve">SCMA </w:t>
      </w:r>
      <w:r w:rsidR="00C36C02" w:rsidRPr="00C40FFF">
        <w:t xml:space="preserve">transmission </w:t>
      </w:r>
      <w:r w:rsidR="00C36C02" w:rsidRPr="00B95859">
        <w:t>[</w:t>
      </w:r>
      <w:r w:rsidR="00B20F9D">
        <w:t>4</w:t>
      </w:r>
      <w:r w:rsidR="00C36C02" w:rsidRPr="00B95859">
        <w:t>]</w:t>
      </w:r>
      <w:r w:rsidR="00DD7A8A" w:rsidRPr="00C40FFF">
        <w:t>.</w:t>
      </w:r>
      <w:r w:rsidR="00DD7A8A">
        <w:t xml:space="preserve"> </w:t>
      </w:r>
      <w:r w:rsidR="00C36C02">
        <w:t xml:space="preserve">It should be </w:t>
      </w:r>
      <w:r w:rsidR="0060088F">
        <w:t>realized</w:t>
      </w:r>
      <w:r w:rsidR="00C36C02">
        <w:t xml:space="preserve"> that the minimum </w:t>
      </w:r>
      <w:r w:rsidR="0060088F">
        <w:t xml:space="preserve">acceptable receiver complexity may impose a significant threshold for implementing the NOMA feature. </w:t>
      </w:r>
      <w:r w:rsidR="008F14CA">
        <w:t xml:space="preserve">An agreed NOMA scheme should be functionally viable and provide some </w:t>
      </w:r>
      <w:r w:rsidR="003B6207">
        <w:t xml:space="preserve">performance </w:t>
      </w:r>
      <w:r w:rsidR="008F14CA">
        <w:t xml:space="preserve">gains even </w:t>
      </w:r>
      <w:r w:rsidR="00C476D2">
        <w:t xml:space="preserve">with a limited-complexity receiver. Individual NW vendors may then </w:t>
      </w:r>
      <w:r w:rsidR="003B6207">
        <w:t>determine</w:t>
      </w:r>
      <w:r w:rsidR="00C476D2">
        <w:t xml:space="preserve"> their own </w:t>
      </w:r>
      <w:r w:rsidR="003B6207">
        <w:t xml:space="preserve">design trade-offs and choose to implement a more complex receiver to </w:t>
      </w:r>
      <w:r w:rsidR="000D599A">
        <w:t>further improve the performance of the NOMA feature in their implementation</w:t>
      </w:r>
      <w:r w:rsidR="009A589A">
        <w:t>s</w:t>
      </w:r>
      <w:r w:rsidR="000D599A">
        <w:t>.</w:t>
      </w:r>
    </w:p>
    <w:p w14:paraId="2395734D" w14:textId="7DAE57E3" w:rsidR="00A42964" w:rsidRDefault="00A42964">
      <w:pPr>
        <w:spacing w:after="0"/>
        <w:jc w:val="both"/>
        <w:rPr>
          <w:b/>
        </w:rPr>
      </w:pPr>
      <w:r w:rsidRPr="00B95859">
        <w:rPr>
          <w:b/>
        </w:rPr>
        <w:t>Proposal:</w:t>
      </w:r>
    </w:p>
    <w:p w14:paraId="4ECC728F" w14:textId="53B3475D" w:rsidR="007F789A" w:rsidRPr="002B23BE" w:rsidRDefault="00A42964" w:rsidP="00B95859">
      <w:pPr>
        <w:pStyle w:val="ListBullet"/>
      </w:pPr>
      <w:r w:rsidRPr="00B95859">
        <w:t>NOMA system designs should target transmission schemes that can employ receiver architectures where non-negligible performance gains are attained with a limited processing overhead compared to conventional MU-MIMO reception.</w:t>
      </w:r>
    </w:p>
    <w:p w14:paraId="4F744A66" w14:textId="54514169" w:rsidR="00E61586" w:rsidRDefault="00E61586" w:rsidP="00E61586">
      <w:pPr>
        <w:pStyle w:val="Heading2"/>
        <w:keepLines w:val="0"/>
        <w:numPr>
          <w:ilvl w:val="1"/>
          <w:numId w:val="0"/>
        </w:numPr>
        <w:overflowPunct/>
        <w:autoSpaceDE/>
        <w:autoSpaceDN/>
        <w:adjustRightInd/>
        <w:spacing w:before="240" w:after="60" w:line="259" w:lineRule="auto"/>
        <w:ind w:left="567" w:hanging="567"/>
        <w:jc w:val="both"/>
        <w:textAlignment w:val="auto"/>
      </w:pPr>
      <w:r>
        <w:t>2.3</w:t>
      </w:r>
      <w:r>
        <w:tab/>
      </w:r>
      <w:r>
        <w:tab/>
        <w:t>NOMA receiver complexity assessment</w:t>
      </w:r>
    </w:p>
    <w:p w14:paraId="5724243F" w14:textId="29993EB7" w:rsidR="00FB704F" w:rsidRDefault="005229EF">
      <w:pPr>
        <w:pStyle w:val="BodyText"/>
        <w:jc w:val="both"/>
      </w:pPr>
      <w:r>
        <w:t xml:space="preserve">The </w:t>
      </w:r>
      <w:r w:rsidR="00FB704F">
        <w:t>template format propose</w:t>
      </w:r>
      <w:r w:rsidR="00FB704F" w:rsidRPr="00EF0333">
        <w:t xml:space="preserve">d in </w:t>
      </w:r>
      <w:r w:rsidR="009742F4" w:rsidRPr="00B95859">
        <w:t>[</w:t>
      </w:r>
      <w:r w:rsidR="008870A4" w:rsidRPr="00B95859">
        <w:t>5</w:t>
      </w:r>
      <w:r w:rsidR="009742F4" w:rsidRPr="00B95859">
        <w:t>]</w:t>
      </w:r>
      <w:r w:rsidR="009742F4" w:rsidRPr="00B95859" w:rsidDel="009742F4">
        <w:t xml:space="preserve"> </w:t>
      </w:r>
      <w:r w:rsidR="00FB704F" w:rsidRPr="00EF0333">
        <w:t>is geared</w:t>
      </w:r>
      <w:r w:rsidR="00FB704F">
        <w:t xml:space="preserve"> towards </w:t>
      </w:r>
      <w:r w:rsidR="00EB517E">
        <w:t xml:space="preserve">breaking down the constituent operations </w:t>
      </w:r>
      <w:r w:rsidR="00021774">
        <w:t>in the receiver into elementary operations.</w:t>
      </w:r>
      <w:r w:rsidR="00AC7541">
        <w:t xml:space="preserve"> Fully </w:t>
      </w:r>
      <w:r w:rsidR="00551976">
        <w:t xml:space="preserve">reducing the complexity estimate to </w:t>
      </w:r>
      <w:r w:rsidR="009A3406">
        <w:t xml:space="preserve">e.g. an equivalent MAC count may </w:t>
      </w:r>
      <w:r w:rsidR="00171831">
        <w:t xml:space="preserve">provide a </w:t>
      </w:r>
      <w:r w:rsidR="00EB2656">
        <w:t xml:space="preserve">formally </w:t>
      </w:r>
      <w:r w:rsidR="00171831">
        <w:t>convenient figure for comparing different schemes</w:t>
      </w:r>
      <w:r w:rsidR="00EB2656">
        <w:t>,</w:t>
      </w:r>
      <w:r w:rsidR="00171831">
        <w:t xml:space="preserve"> but </w:t>
      </w:r>
      <w:r w:rsidR="00EB2656">
        <w:t xml:space="preserve">it </w:t>
      </w:r>
      <w:r w:rsidR="00171831">
        <w:t xml:space="preserve">would </w:t>
      </w:r>
      <w:r w:rsidR="009A3406">
        <w:t xml:space="preserve">not </w:t>
      </w:r>
      <w:r w:rsidR="008C53E9">
        <w:t xml:space="preserve">necessarily yield a fair comparison </w:t>
      </w:r>
      <w:r w:rsidR="00D67BF1">
        <w:t xml:space="preserve">in terms of actual HW and power impact </w:t>
      </w:r>
      <w:r w:rsidR="00EB2656">
        <w:t xml:space="preserve">e.g. </w:t>
      </w:r>
      <w:r w:rsidR="00D67BF1">
        <w:t>if some operations</w:t>
      </w:r>
      <w:r w:rsidR="00EB2656">
        <w:t>, like demodulation or decoding,</w:t>
      </w:r>
      <w:r w:rsidR="00D67BF1">
        <w:t xml:space="preserve"> are implemented using HW accelerators. </w:t>
      </w:r>
      <w:r w:rsidR="00E27857">
        <w:t>In</w:t>
      </w:r>
      <w:r w:rsidR="00EB2656">
        <w:t xml:space="preserve"> such cases</w:t>
      </w:r>
      <w:r w:rsidR="00E27857">
        <w:t xml:space="preserve">, the true metric of interest in terms of </w:t>
      </w:r>
      <w:r w:rsidR="00173AA5">
        <w:t xml:space="preserve">both HW cost and power efficiency </w:t>
      </w:r>
      <w:r w:rsidR="00EB2656">
        <w:t xml:space="preserve">may be </w:t>
      </w:r>
      <w:r w:rsidR="00173AA5">
        <w:t xml:space="preserve">the active </w:t>
      </w:r>
      <w:r w:rsidR="008D2296">
        <w:t xml:space="preserve">gNB baseband processing </w:t>
      </w:r>
      <w:r w:rsidR="00173AA5">
        <w:t xml:space="preserve">chip area </w:t>
      </w:r>
      <w:r w:rsidR="008D2296">
        <w:t xml:space="preserve">associated with NOMA reception. </w:t>
      </w:r>
      <w:r w:rsidR="008F3E36">
        <w:t xml:space="preserve">For example, </w:t>
      </w:r>
      <w:r w:rsidR="00D05748">
        <w:t xml:space="preserve">the </w:t>
      </w:r>
      <w:r w:rsidR="008F3E36">
        <w:t>effective HW cost</w:t>
      </w:r>
      <w:r w:rsidR="00A234A5">
        <w:t xml:space="preserve"> is strongly affected by the bit widths of the performed operations, </w:t>
      </w:r>
      <w:r w:rsidR="00D05748">
        <w:t xml:space="preserve">an aspect that is not </w:t>
      </w:r>
      <w:r w:rsidR="009B77EB">
        <w:t>reflected</w:t>
      </w:r>
      <w:r w:rsidR="00D05748">
        <w:t xml:space="preserve"> in </w:t>
      </w:r>
      <w:r w:rsidR="009B77EB">
        <w:t>an</w:t>
      </w:r>
      <w:r w:rsidR="00D05748">
        <w:t xml:space="preserve"> </w:t>
      </w:r>
      <w:r w:rsidR="009B77EB">
        <w:t xml:space="preserve">operation count metric. </w:t>
      </w:r>
      <w:r w:rsidR="008D6617">
        <w:t xml:space="preserve">Additionally, a complexity estimate expressed as a single operation count </w:t>
      </w:r>
      <w:r w:rsidR="00070F74">
        <w:t>i</w:t>
      </w:r>
      <w:r w:rsidR="00A937A8">
        <w:t>s</w:t>
      </w:r>
      <w:r w:rsidR="00070F74">
        <w:t xml:space="preserve"> not transparent and does not allow </w:t>
      </w:r>
      <w:r w:rsidR="00A937A8">
        <w:t xml:space="preserve">any </w:t>
      </w:r>
      <w:r w:rsidR="007801AF">
        <w:t>meaningful</w:t>
      </w:r>
      <w:r w:rsidR="00A937A8">
        <w:t xml:space="preserve"> </w:t>
      </w:r>
      <w:r w:rsidR="004B66FD">
        <w:t xml:space="preserve">assessment </w:t>
      </w:r>
      <w:r w:rsidR="007801AF">
        <w:t xml:space="preserve">and analysis </w:t>
      </w:r>
      <w:r w:rsidR="00A937A8">
        <w:t xml:space="preserve">of the </w:t>
      </w:r>
      <w:r w:rsidR="00BB35BC">
        <w:t xml:space="preserve">provided </w:t>
      </w:r>
      <w:r w:rsidR="004B66FD">
        <w:t>numbers</w:t>
      </w:r>
      <w:r w:rsidR="00BB35BC">
        <w:t>.</w:t>
      </w:r>
    </w:p>
    <w:p w14:paraId="609F67DF" w14:textId="77777777" w:rsidR="00766A9C" w:rsidRDefault="00766A9C" w:rsidP="00766A9C">
      <w:pPr>
        <w:pStyle w:val="BodyText"/>
        <w:spacing w:after="0"/>
        <w:jc w:val="both"/>
        <w:rPr>
          <w:b/>
        </w:rPr>
      </w:pPr>
      <w:r w:rsidRPr="00E171F2">
        <w:rPr>
          <w:b/>
        </w:rPr>
        <w:t>Observation:</w:t>
      </w:r>
    </w:p>
    <w:p w14:paraId="5368E39D" w14:textId="3E68215D" w:rsidR="00687682" w:rsidRPr="002B23BE" w:rsidRDefault="00F30947" w:rsidP="00B95859">
      <w:pPr>
        <w:pStyle w:val="ListBullet"/>
      </w:pPr>
      <w:r>
        <w:t>The total elementary operation-level comparison hides complexity aspects</w:t>
      </w:r>
      <w:r w:rsidRPr="002447C4">
        <w:t xml:space="preserve"> </w:t>
      </w:r>
      <w:r>
        <w:t>of practical interest and does not provide a uniformly useful complexity metric.</w:t>
      </w:r>
    </w:p>
    <w:p w14:paraId="3EF5D177" w14:textId="214D8F1D" w:rsidR="005813ED" w:rsidRDefault="005813ED">
      <w:pPr>
        <w:pStyle w:val="BodyText"/>
        <w:jc w:val="both"/>
      </w:pPr>
      <w:r>
        <w:t xml:space="preserve">Due to </w:t>
      </w:r>
      <w:r w:rsidR="000D6437">
        <w:t>different implementation types for different blocks and their corresponding per-MAC costs,</w:t>
      </w:r>
      <w:r w:rsidR="00220330">
        <w:t xml:space="preserve"> complexity should</w:t>
      </w:r>
      <w:r w:rsidR="000C0DCD">
        <w:t>, where possible,</w:t>
      </w:r>
      <w:r w:rsidR="00220330">
        <w:t xml:space="preserve"> </w:t>
      </w:r>
      <w:proofErr w:type="gramStart"/>
      <w:r w:rsidR="00220330">
        <w:t>alternatively</w:t>
      </w:r>
      <w:proofErr w:type="gramEnd"/>
      <w:r w:rsidR="00220330">
        <w:t xml:space="preserve"> or additionally be expressed in terms of </w:t>
      </w:r>
      <w:r w:rsidR="00D517B1">
        <w:t xml:space="preserve">composite operations, e.g. </w:t>
      </w:r>
      <w:r w:rsidR="001F36C3">
        <w:t xml:space="preserve">total </w:t>
      </w:r>
      <w:r w:rsidR="00D517B1">
        <w:t xml:space="preserve">LDPC decoding iterations, </w:t>
      </w:r>
      <w:r w:rsidR="001F36C3">
        <w:t xml:space="preserve">soft value </w:t>
      </w:r>
      <w:r w:rsidR="001F36C3" w:rsidRPr="00EF0333">
        <w:t xml:space="preserve">computations, </w:t>
      </w:r>
      <w:r w:rsidR="00601819" w:rsidRPr="00EF0333">
        <w:t xml:space="preserve">signal regeneration, subtraction, </w:t>
      </w:r>
      <w:r w:rsidR="001F36C3" w:rsidRPr="00EF0333">
        <w:t xml:space="preserve">etc. </w:t>
      </w:r>
      <w:r w:rsidR="00F35D87" w:rsidRPr="00EF0333">
        <w:t xml:space="preserve">This is </w:t>
      </w:r>
      <w:proofErr w:type="gramStart"/>
      <w:r w:rsidR="00F35D87" w:rsidRPr="00EF0333">
        <w:t>similar to</w:t>
      </w:r>
      <w:proofErr w:type="gramEnd"/>
      <w:r w:rsidR="00F35D87" w:rsidRPr="00EF0333">
        <w:t xml:space="preserve"> the approach used in NAICS receiver complexity estimation </w:t>
      </w:r>
      <w:r w:rsidR="00F35D87" w:rsidRPr="00B95859">
        <w:t>[</w:t>
      </w:r>
      <w:r w:rsidR="008870A4" w:rsidRPr="00B95859">
        <w:t>6</w:t>
      </w:r>
      <w:r w:rsidR="00F35D87" w:rsidRPr="00B95859">
        <w:t>]</w:t>
      </w:r>
      <w:r w:rsidR="00F35D87" w:rsidRPr="00EF0333">
        <w:t xml:space="preserve">. </w:t>
      </w:r>
      <w:r w:rsidR="00821D5B" w:rsidRPr="00EF0333">
        <w:t>For</w:t>
      </w:r>
      <w:r w:rsidR="001A083B" w:rsidRPr="00EF0333">
        <w:t xml:space="preserve"> individual</w:t>
      </w:r>
      <w:r w:rsidR="001A083B">
        <w:t xml:space="preserve"> composite operations </w:t>
      </w:r>
      <w:r w:rsidR="00821D5B">
        <w:t xml:space="preserve">and for different implementation strategies (DSP, </w:t>
      </w:r>
      <w:r w:rsidR="004767FF">
        <w:t xml:space="preserve">GPU, </w:t>
      </w:r>
      <w:r w:rsidR="00821D5B">
        <w:t>HW-accelerated, etc.)</w:t>
      </w:r>
      <w:r w:rsidR="00FD6F2D">
        <w:t xml:space="preserve">, </w:t>
      </w:r>
      <w:r w:rsidR="0040250B">
        <w:t>corresponding</w:t>
      </w:r>
      <w:r w:rsidR="00172CE6">
        <w:t xml:space="preserve"> relevant block-wise</w:t>
      </w:r>
      <w:r w:rsidR="0040250B">
        <w:t xml:space="preserve"> </w:t>
      </w:r>
      <w:r w:rsidR="00FA5C05">
        <w:t xml:space="preserve">complexity metrics </w:t>
      </w:r>
      <w:r w:rsidR="006709E1">
        <w:t>needs to be</w:t>
      </w:r>
      <w:r w:rsidR="00FA5C05">
        <w:t xml:space="preserve"> </w:t>
      </w:r>
      <w:r w:rsidR="00172CE6" w:rsidRPr="003303B0">
        <w:t>formulated.</w:t>
      </w:r>
      <w:r w:rsidR="00821D5B" w:rsidRPr="003303B0">
        <w:t xml:space="preserve"> </w:t>
      </w:r>
      <w:r w:rsidR="001F36C3" w:rsidRPr="003303B0">
        <w:t>This</w:t>
      </w:r>
      <w:r w:rsidR="000C0DCD" w:rsidRPr="003303B0">
        <w:t xml:space="preserve"> </w:t>
      </w:r>
      <w:r w:rsidR="00E03E04" w:rsidRPr="006038CA">
        <w:t xml:space="preserve">could </w:t>
      </w:r>
      <w:r w:rsidR="003303B0" w:rsidRPr="006038CA">
        <w:t xml:space="preserve">even be tied to </w:t>
      </w:r>
      <w:r w:rsidR="000C0DCD" w:rsidRPr="003303B0">
        <w:t>effective</w:t>
      </w:r>
      <w:r w:rsidR="001A083B" w:rsidRPr="003303B0">
        <w:t>ly</w:t>
      </w:r>
      <w:r w:rsidR="000C0DCD" w:rsidRPr="003303B0">
        <w:t xml:space="preserve"> </w:t>
      </w:r>
      <w:r w:rsidR="006F78F3" w:rsidRPr="003303B0">
        <w:t>estimat</w:t>
      </w:r>
      <w:r w:rsidR="003303B0" w:rsidRPr="003303B0">
        <w:t>ing</w:t>
      </w:r>
      <w:r w:rsidR="006F78F3" w:rsidRPr="003303B0">
        <w:t xml:space="preserve"> mm</w:t>
      </w:r>
      <w:r w:rsidR="006F78F3" w:rsidRPr="006038CA">
        <w:rPr>
          <w:vertAlign w:val="superscript"/>
        </w:rPr>
        <w:t>2</w:t>
      </w:r>
      <w:r w:rsidR="006F78F3" w:rsidRPr="003303B0">
        <w:t xml:space="preserve"> or other relevant metric</w:t>
      </w:r>
      <w:r w:rsidR="00442994" w:rsidRPr="003303B0">
        <w:t>s by accounting for dif</w:t>
      </w:r>
      <w:r w:rsidR="00442994">
        <w:t>ferent effective “</w:t>
      </w:r>
      <w:r w:rsidR="00FC06E3">
        <w:t xml:space="preserve">operation </w:t>
      </w:r>
      <w:r w:rsidR="00442994">
        <w:t>densities” for different operation types</w:t>
      </w:r>
      <w:r w:rsidR="001A083B">
        <w:t xml:space="preserve"> and implementations</w:t>
      </w:r>
      <w:r w:rsidR="00442994">
        <w:t xml:space="preserve">. </w:t>
      </w:r>
      <w:r w:rsidR="00934B34">
        <w:t xml:space="preserve">By linking each </w:t>
      </w:r>
      <w:r w:rsidR="00131479">
        <w:t xml:space="preserve">composite </w:t>
      </w:r>
      <w:r w:rsidR="00934B34">
        <w:t xml:space="preserve">processing block </w:t>
      </w:r>
      <w:r w:rsidR="001F7FB8">
        <w:t xml:space="preserve">to a relevant complexity metric, a </w:t>
      </w:r>
      <w:r w:rsidR="005605D7">
        <w:t>total</w:t>
      </w:r>
      <w:r w:rsidR="001F7FB8">
        <w:t xml:space="preserve"> complexity metric</w:t>
      </w:r>
      <w:r w:rsidR="00FA48DF">
        <w:t>, including actual HW cost and power impact</w:t>
      </w:r>
      <w:r w:rsidR="001F7FB8">
        <w:t xml:space="preserve"> </w:t>
      </w:r>
      <w:r w:rsidR="00FA48DF">
        <w:t xml:space="preserve">of NOMA receiver operation, </w:t>
      </w:r>
      <w:r w:rsidR="001F7FB8">
        <w:t xml:space="preserve">can also easily be derived. </w:t>
      </w:r>
    </w:p>
    <w:p w14:paraId="279AEB9F" w14:textId="77777777" w:rsidR="00D15843" w:rsidRDefault="00D15843" w:rsidP="00D15843">
      <w:pPr>
        <w:spacing w:after="0"/>
        <w:jc w:val="both"/>
        <w:rPr>
          <w:b/>
        </w:rPr>
      </w:pPr>
      <w:r w:rsidRPr="00E171F2">
        <w:rPr>
          <w:b/>
        </w:rPr>
        <w:lastRenderedPageBreak/>
        <w:t>Proposal:</w:t>
      </w:r>
    </w:p>
    <w:p w14:paraId="29812BE7" w14:textId="1F431A8B" w:rsidR="005813ED" w:rsidRPr="002B23BE" w:rsidRDefault="00D15843" w:rsidP="00B95859">
      <w:pPr>
        <w:pStyle w:val="ListBullet"/>
      </w:pPr>
      <w:r w:rsidRPr="00D15843">
        <w:t>Additional complexity metrics based on medium-level composite operation counts should be considered for different receiver designs.</w:t>
      </w:r>
    </w:p>
    <w:p w14:paraId="783E43E6" w14:textId="6F734190" w:rsidR="005229EF" w:rsidRDefault="00021774">
      <w:pPr>
        <w:pStyle w:val="BodyText"/>
        <w:jc w:val="both"/>
      </w:pPr>
      <w:r>
        <w:t xml:space="preserve">The computational processing metrics alone do not fully capture the </w:t>
      </w:r>
      <w:r w:rsidR="00377211">
        <w:t xml:space="preserve">implementation and processing impact of the </w:t>
      </w:r>
      <w:r w:rsidR="00F70A8E">
        <w:t xml:space="preserve">different </w:t>
      </w:r>
      <w:r w:rsidR="00863589">
        <w:t xml:space="preserve">advanced </w:t>
      </w:r>
      <w:r w:rsidR="00F70A8E">
        <w:t xml:space="preserve">receiver architectures. </w:t>
      </w:r>
      <w:r w:rsidR="0056604A">
        <w:t xml:space="preserve">In most cases, </w:t>
      </w:r>
      <w:r w:rsidR="00D5182B">
        <w:t>data storage and data transfer between memory</w:t>
      </w:r>
      <w:r w:rsidR="00F34311">
        <w:t xml:space="preserve"> and processing units significantly affects the overall </w:t>
      </w:r>
      <w:r w:rsidR="00DD7943">
        <w:t>HW</w:t>
      </w:r>
      <w:r w:rsidR="00F34311">
        <w:t xml:space="preserve"> </w:t>
      </w:r>
      <w:r w:rsidR="00DD7943">
        <w:t xml:space="preserve">and </w:t>
      </w:r>
      <w:r w:rsidR="00F34311">
        <w:t xml:space="preserve">impact associated with a </w:t>
      </w:r>
      <w:r w:rsidR="00DD7943">
        <w:t xml:space="preserve">receiver </w:t>
      </w:r>
      <w:r w:rsidR="005F7F7B">
        <w:t>approach</w:t>
      </w:r>
      <w:r w:rsidR="00DD7943">
        <w:t xml:space="preserve">. </w:t>
      </w:r>
      <w:r w:rsidR="00863589">
        <w:t>Furthermore,</w:t>
      </w:r>
      <w:r w:rsidR="00F77D51">
        <w:t xml:space="preserve"> gNB system architecture impact of scheduling and allocati</w:t>
      </w:r>
      <w:r w:rsidR="00AD67E5">
        <w:t>ng</w:t>
      </w:r>
      <w:r w:rsidR="00F77D51">
        <w:t xml:space="preserve"> access to different functional blocks, e.g. HW accelerators</w:t>
      </w:r>
      <w:r w:rsidR="00115830">
        <w:t xml:space="preserve"> for </w:t>
      </w:r>
      <w:r w:rsidR="00FA6BEE">
        <w:t>channel de</w:t>
      </w:r>
      <w:r w:rsidR="00115830">
        <w:t>coding and possible other functions</w:t>
      </w:r>
      <w:r w:rsidR="00F77D51">
        <w:t xml:space="preserve">, </w:t>
      </w:r>
      <w:r w:rsidR="00F20F50">
        <w:t>is highly dependent of the chosen receiver structure</w:t>
      </w:r>
      <w:r w:rsidR="008577B6">
        <w:t xml:space="preserve">. For example, </w:t>
      </w:r>
      <w:r w:rsidR="0083685E">
        <w:t xml:space="preserve">multi-user detection </w:t>
      </w:r>
      <w:r w:rsidR="00925B53">
        <w:t xml:space="preserve">relying on repetitive iterative decoding of users and information exchange between the processes may </w:t>
      </w:r>
      <w:r w:rsidR="00C537B9">
        <w:t>necessitate</w:t>
      </w:r>
      <w:r w:rsidR="00925B53">
        <w:t xml:space="preserve"> a </w:t>
      </w:r>
      <w:r w:rsidR="00C537B9">
        <w:t>substantially different HW architecture compared to a baseline receiver.</w:t>
      </w:r>
    </w:p>
    <w:p w14:paraId="2FD00A87" w14:textId="77777777" w:rsidR="00BC79FC" w:rsidRDefault="00BC79FC" w:rsidP="00BC79FC">
      <w:pPr>
        <w:pStyle w:val="BodyText"/>
        <w:spacing w:after="0"/>
        <w:jc w:val="both"/>
        <w:rPr>
          <w:b/>
        </w:rPr>
      </w:pPr>
      <w:r w:rsidRPr="00E171F2">
        <w:rPr>
          <w:b/>
        </w:rPr>
        <w:t>Observation:</w:t>
      </w:r>
    </w:p>
    <w:p w14:paraId="1088D837" w14:textId="302B982B" w:rsidR="00F730E7" w:rsidRDefault="00BC79FC" w:rsidP="00B95859">
      <w:pPr>
        <w:pStyle w:val="ListBullet"/>
      </w:pPr>
      <w:r w:rsidRPr="00BC79FC">
        <w:t>Aspects like memory transfer operations, data storage, and scheduling functional block allocation significantly affect the resulting implementation cost of a NOMA receiver.</w:t>
      </w:r>
    </w:p>
    <w:p w14:paraId="5860FE92" w14:textId="6EF18939" w:rsidR="00F42536" w:rsidRPr="00B95859" w:rsidRDefault="00F42536">
      <w:pPr>
        <w:jc w:val="both"/>
      </w:pPr>
      <w:r>
        <w:t xml:space="preserve">Furthermore, the </w:t>
      </w:r>
      <w:r w:rsidR="00E9170C">
        <w:t xml:space="preserve">design change impact when implementing NOMA </w:t>
      </w:r>
      <w:r w:rsidR="00DE2F51">
        <w:t>lies</w:t>
      </w:r>
      <w:r w:rsidR="00E9170C">
        <w:t xml:space="preserve"> the complexity increase </w:t>
      </w:r>
      <w:r w:rsidR="00E9170C" w:rsidRPr="006038CA">
        <w:rPr>
          <w:u w:val="single"/>
        </w:rPr>
        <w:t xml:space="preserve">over a </w:t>
      </w:r>
      <w:r w:rsidR="00B631E5" w:rsidRPr="006038CA">
        <w:rPr>
          <w:u w:val="single"/>
        </w:rPr>
        <w:t>baseline</w:t>
      </w:r>
      <w:r w:rsidR="00B631E5">
        <w:t xml:space="preserve"> receiver structure that would be used for data reception </w:t>
      </w:r>
      <w:r w:rsidR="00DE2F51">
        <w:t>in conventional OMA scenarios</w:t>
      </w:r>
      <w:r w:rsidR="008A795F">
        <w:t>, e.g. an UL MU-MIMO receiver</w:t>
      </w:r>
      <w:r w:rsidR="00DE2F51">
        <w:t xml:space="preserve">. </w:t>
      </w:r>
      <w:r w:rsidR="001F5E62">
        <w:t xml:space="preserve">The candidate schemes and their associated receiver structures </w:t>
      </w:r>
      <w:r w:rsidR="008A795F">
        <w:t>should therefore be evaluated in terms of this incremental complexity</w:t>
      </w:r>
      <w:r w:rsidR="000A6686">
        <w:t>.</w:t>
      </w:r>
      <w:r w:rsidR="006E7F67">
        <w:t xml:space="preserve"> This is </w:t>
      </w:r>
      <w:proofErr w:type="gramStart"/>
      <w:r w:rsidR="006E7F67">
        <w:t>similar to</w:t>
      </w:r>
      <w:proofErr w:type="gramEnd"/>
      <w:r w:rsidR="006E7F67">
        <w:t xml:space="preserve"> the approach used in NAICS receiver complexity estimation </w:t>
      </w:r>
      <w:r w:rsidR="006E7F67" w:rsidRPr="00B95859">
        <w:t>[</w:t>
      </w:r>
      <w:r w:rsidR="008870A4" w:rsidRPr="00B95859">
        <w:t>6</w:t>
      </w:r>
      <w:r w:rsidR="006E7F67" w:rsidRPr="00B95859">
        <w:t>]</w:t>
      </w:r>
      <w:r w:rsidR="00353100" w:rsidRPr="00B95859">
        <w:t>.</w:t>
      </w:r>
    </w:p>
    <w:p w14:paraId="34DEFED8" w14:textId="579E8577" w:rsidR="00A677F7" w:rsidRDefault="00A677F7" w:rsidP="00A677F7">
      <w:pPr>
        <w:spacing w:after="0"/>
        <w:jc w:val="both"/>
        <w:rPr>
          <w:b/>
        </w:rPr>
      </w:pPr>
      <w:r w:rsidRPr="00B95859">
        <w:rPr>
          <w:b/>
        </w:rPr>
        <w:t>Proposal:</w:t>
      </w:r>
    </w:p>
    <w:p w14:paraId="1AD58999" w14:textId="6BCFF765" w:rsidR="000A6686" w:rsidRDefault="00A677F7" w:rsidP="00B95859">
      <w:pPr>
        <w:pStyle w:val="ListBullet"/>
      </w:pPr>
      <w:r w:rsidRPr="00B95859">
        <w:t>The candidate schemes and their associated receiver structures should be evaluated in terms of their incremental complexity over a baseline receiver.</w:t>
      </w:r>
    </w:p>
    <w:p w14:paraId="786D5C14" w14:textId="0F062426" w:rsidR="000B04BC" w:rsidRDefault="00C32FCE">
      <w:pPr>
        <w:jc w:val="both"/>
      </w:pPr>
      <w:r>
        <w:t>I</w:t>
      </w:r>
      <w:r w:rsidR="00837EB7">
        <w:t xml:space="preserve">t should </w:t>
      </w:r>
      <w:r>
        <w:t xml:space="preserve">also </w:t>
      </w:r>
      <w:r w:rsidR="00837EB7">
        <w:t>be k</w:t>
      </w:r>
      <w:r>
        <w:t>ep</w:t>
      </w:r>
      <w:r w:rsidR="00837EB7">
        <w:t xml:space="preserve">t in mind that </w:t>
      </w:r>
      <w:r>
        <w:t xml:space="preserve">the purpose of considering the receiver complexity is not to </w:t>
      </w:r>
      <w:r w:rsidR="00FA7F89">
        <w:t xml:space="preserve">select the </w:t>
      </w:r>
      <w:proofErr w:type="gramStart"/>
      <w:r w:rsidR="00FA7F89">
        <w:t>absolutely lowest</w:t>
      </w:r>
      <w:proofErr w:type="gramEnd"/>
      <w:r w:rsidR="00FA7F89">
        <w:t xml:space="preserve"> possible complexity receiver, but to ensure</w:t>
      </w:r>
      <w:r w:rsidR="005108CF">
        <w:t xml:space="preserve"> a fair order-of-magnitude comparison between the </w:t>
      </w:r>
      <w:r w:rsidR="00161D24">
        <w:t>main</w:t>
      </w:r>
      <w:r w:rsidR="005108CF">
        <w:t xml:space="preserve"> proposed </w:t>
      </w:r>
      <w:r w:rsidR="00161D24">
        <w:t>receiver types. W</w:t>
      </w:r>
      <w:r w:rsidR="00595D9D">
        <w:t xml:space="preserve">e </w:t>
      </w:r>
      <w:r w:rsidR="00161D24">
        <w:t xml:space="preserve">therefore </w:t>
      </w:r>
      <w:r w:rsidR="00595D9D">
        <w:t>conclude that</w:t>
      </w:r>
      <w:r w:rsidR="00E92CAB">
        <w:t xml:space="preserve"> </w:t>
      </w:r>
      <w:r w:rsidR="003C64CC">
        <w:t>a</w:t>
      </w:r>
      <w:r w:rsidR="00E92CAB">
        <w:t>dditional discussion of</w:t>
      </w:r>
      <w:r w:rsidR="003C64CC">
        <w:t xml:space="preserve"> </w:t>
      </w:r>
      <w:r w:rsidR="000E1CDC">
        <w:t xml:space="preserve">aspects affecting implementation complexity is needed </w:t>
      </w:r>
      <w:proofErr w:type="gramStart"/>
      <w:r w:rsidR="000E1CDC">
        <w:t>in order to</w:t>
      </w:r>
      <w:proofErr w:type="gramEnd"/>
      <w:r w:rsidR="000E1CDC">
        <w:t xml:space="preserve"> </w:t>
      </w:r>
      <w:r w:rsidR="005B517B">
        <w:t xml:space="preserve">arrive </w:t>
      </w:r>
      <w:r w:rsidR="007B20E1">
        <w:t>to</w:t>
      </w:r>
      <w:r w:rsidR="005B517B">
        <w:t xml:space="preserve"> a useful evaluation methodology</w:t>
      </w:r>
      <w:r w:rsidR="007A0CA8">
        <w:t xml:space="preserve">. </w:t>
      </w:r>
    </w:p>
    <w:p w14:paraId="5C2A90D4" w14:textId="77777777" w:rsidR="00C611E7" w:rsidRDefault="00C611E7" w:rsidP="00C611E7">
      <w:pPr>
        <w:spacing w:after="0"/>
        <w:jc w:val="both"/>
        <w:rPr>
          <w:b/>
        </w:rPr>
      </w:pPr>
      <w:r w:rsidRPr="00E171F2">
        <w:rPr>
          <w:b/>
        </w:rPr>
        <w:t>Proposal:</w:t>
      </w:r>
    </w:p>
    <w:p w14:paraId="496855A1" w14:textId="107ED3F3" w:rsidR="00E92CAB" w:rsidRDefault="00C611E7" w:rsidP="00B95859">
      <w:pPr>
        <w:pStyle w:val="ListBullet"/>
      </w:pPr>
      <w:r w:rsidRPr="00C611E7">
        <w:t>Further study of complexity evaluation aspects is required to define an evaluation template that captures factors affecting the practical NOMA receiver implementation.</w:t>
      </w:r>
    </w:p>
    <w:p w14:paraId="3353D3D8" w14:textId="7280CF98" w:rsidR="00C248C8" w:rsidRDefault="009D0408" w:rsidP="00834F2E">
      <w:pPr>
        <w:pStyle w:val="Heading2"/>
        <w:keepLines w:val="0"/>
        <w:numPr>
          <w:ilvl w:val="1"/>
          <w:numId w:val="0"/>
        </w:numPr>
        <w:overflowPunct/>
        <w:autoSpaceDE/>
        <w:autoSpaceDN/>
        <w:adjustRightInd/>
        <w:spacing w:before="240" w:after="60" w:line="259" w:lineRule="auto"/>
        <w:ind w:left="567" w:hanging="567"/>
        <w:jc w:val="both"/>
        <w:textAlignment w:val="auto"/>
      </w:pPr>
      <w:r>
        <w:t>2.4</w:t>
      </w:r>
      <w:r>
        <w:tab/>
      </w:r>
      <w:r w:rsidR="00523337">
        <w:tab/>
      </w:r>
      <w:r w:rsidR="00C248C8" w:rsidRPr="008647D0">
        <w:t xml:space="preserve">MMSE-SIC </w:t>
      </w:r>
      <w:r w:rsidR="001E1F76">
        <w:t>Based Reception</w:t>
      </w:r>
      <w:r w:rsidR="00C248C8">
        <w:t xml:space="preserve"> </w:t>
      </w:r>
    </w:p>
    <w:p w14:paraId="66FE8F30" w14:textId="52D4D9A9" w:rsidR="00C670AF" w:rsidRDefault="00DA4453" w:rsidP="00B95859">
      <w:pPr>
        <w:pStyle w:val="BodyText"/>
        <w:jc w:val="both"/>
      </w:pPr>
      <w:r>
        <w:t xml:space="preserve">A category of receivers </w:t>
      </w:r>
      <w:r w:rsidR="003468A5" w:rsidRPr="002B23BE">
        <w:t xml:space="preserve">that appears attractive for </w:t>
      </w:r>
      <w:r w:rsidR="00E55B5E">
        <w:t xml:space="preserve">NOMA reception in </w:t>
      </w:r>
      <w:r w:rsidR="003468A5" w:rsidRPr="002B23BE">
        <w:t>a NR gNB</w:t>
      </w:r>
      <w:r w:rsidR="00560A19">
        <w:t>,</w:t>
      </w:r>
      <w:r w:rsidR="00040591">
        <w:t xml:space="preserve"> based on </w:t>
      </w:r>
      <w:r w:rsidR="00053E53">
        <w:t>overall system considerations</w:t>
      </w:r>
      <w:r w:rsidR="00560A19">
        <w:t>,</w:t>
      </w:r>
      <w:r w:rsidR="00053E53">
        <w:t xml:space="preserve"> </w:t>
      </w:r>
      <w:r w:rsidR="003468A5" w:rsidRPr="002B23BE">
        <w:t>is the</w:t>
      </w:r>
      <w:r w:rsidR="00EF2BFF">
        <w:t xml:space="preserve"> family of the</w:t>
      </w:r>
      <w:r w:rsidR="003468A5" w:rsidRPr="002B23BE">
        <w:t xml:space="preserve"> MMSE-SIC</w:t>
      </w:r>
      <w:r w:rsidR="00EF2BFF">
        <w:t xml:space="preserve"> based</w:t>
      </w:r>
      <w:r w:rsidR="003468A5" w:rsidRPr="002B23BE">
        <w:t xml:space="preserve"> receiver</w:t>
      </w:r>
      <w:r w:rsidR="00EF2BFF">
        <w:t>s</w:t>
      </w:r>
      <w:r w:rsidR="003468A5" w:rsidRPr="002B23BE">
        <w:t xml:space="preserve">. It is a good compromise between non-linear interference mitigation ability and incremental complexity and design effort compared to the baseline MU-MIMO </w:t>
      </w:r>
      <w:r w:rsidR="00CC4923">
        <w:t xml:space="preserve">MMSE </w:t>
      </w:r>
      <w:r w:rsidR="003468A5" w:rsidRPr="002B23BE">
        <w:t>receiver.</w:t>
      </w:r>
      <w:r w:rsidR="00053E53">
        <w:t xml:space="preserve"> </w:t>
      </w:r>
      <w:r w:rsidR="00150166">
        <w:t xml:space="preserve">The main idea behind </w:t>
      </w:r>
      <w:r w:rsidR="00EE388D">
        <w:t>MMSE-SIC reception is that, at</w:t>
      </w:r>
      <w:r w:rsidR="00E07C28" w:rsidRPr="002B23BE">
        <w:t xml:space="preserve"> each detection stage, single-user detection is performed. The linear receiver is complemented with covariance matrix inverse update, </w:t>
      </w:r>
      <w:proofErr w:type="gramStart"/>
      <w:r w:rsidR="00E07C28" w:rsidRPr="002B23BE">
        <w:t>regeneration</w:t>
      </w:r>
      <w:proofErr w:type="gramEnd"/>
      <w:r w:rsidR="00E07C28" w:rsidRPr="002B23BE">
        <w:t xml:space="preserve"> and subtraction. In contrast to iterative approaches, each user is </w:t>
      </w:r>
      <w:r w:rsidR="00C8434A">
        <w:t xml:space="preserve">still </w:t>
      </w:r>
      <w:r w:rsidR="00E07C28" w:rsidRPr="002B23BE">
        <w:t>decoded only once.</w:t>
      </w:r>
      <w:r w:rsidR="00E07C28">
        <w:t xml:space="preserve"> </w:t>
      </w:r>
      <w:r w:rsidR="00C670AF" w:rsidRPr="00C670AF">
        <w:t>The performance results in [</w:t>
      </w:r>
      <w:r w:rsidR="000D050F">
        <w:t>7</w:t>
      </w:r>
      <w:r w:rsidR="00C670AF" w:rsidRPr="00C670AF">
        <w:t>] indicate that symbol-level MMSE-SIC can realize performance improvements, approaching the achievable gains, using the WSMA SS scheme.</w:t>
      </w:r>
    </w:p>
    <w:p w14:paraId="6894D2B9" w14:textId="4AAEF7F8" w:rsidR="00742A2A" w:rsidRDefault="00290AD5" w:rsidP="00B95859">
      <w:pPr>
        <w:pStyle w:val="BodyText"/>
        <w:jc w:val="both"/>
      </w:pPr>
      <w:proofErr w:type="gramStart"/>
      <w:r>
        <w:t>In order to</w:t>
      </w:r>
      <w:proofErr w:type="gramEnd"/>
      <w:r w:rsidR="00742A2A" w:rsidRPr="00FD52B7">
        <w:t xml:space="preserve"> exemplify the incremental impact of NOMA reception on top of a MU-MIMO receiver, Figure </w:t>
      </w:r>
      <w:r w:rsidR="006947FC">
        <w:t>1</w:t>
      </w:r>
      <w:r w:rsidR="00742A2A" w:rsidRPr="00FD52B7">
        <w:t xml:space="preserve"> depicts the relevant processing stages</w:t>
      </w:r>
      <w:r w:rsidR="006947FC">
        <w:t xml:space="preserve"> for a 3-user example</w:t>
      </w:r>
      <w:r w:rsidR="0082262D" w:rsidRPr="00FD52B7">
        <w:t>.</w:t>
      </w:r>
      <w:r w:rsidR="006947FC">
        <w:t xml:space="preserve"> </w:t>
      </w:r>
      <w:r w:rsidR="006C4E61">
        <w:t xml:space="preserve">Blocks with white background are present in the MU-MIMO MMSE receiver. Blocks with orange background are added to support SIC for NOMA reception. </w:t>
      </w:r>
      <w:r w:rsidR="00670A0D">
        <w:t xml:space="preserve">The </w:t>
      </w:r>
      <w:r w:rsidR="0084594F">
        <w:t xml:space="preserve">dotted lines as input to the regeneration block correspond to the symbol-level </w:t>
      </w:r>
      <w:r w:rsidR="00E07C28">
        <w:t>SIC configuration, bypassing the decoding step</w:t>
      </w:r>
      <w:r w:rsidR="0069377F">
        <w:t xml:space="preserve"> which belong to the CW-Level MMSE-SIC receiver</w:t>
      </w:r>
      <w:r w:rsidR="00E07C28">
        <w:t>.</w:t>
      </w:r>
    </w:p>
    <w:p w14:paraId="7A4AA47D" w14:textId="7E07F70E" w:rsidR="005C0040" w:rsidRDefault="005C0040" w:rsidP="006A1FE8">
      <w:pPr>
        <w:pStyle w:val="BodyText"/>
      </w:pPr>
    </w:p>
    <w:p w14:paraId="129DD9E9" w14:textId="2DF6EB15" w:rsidR="005C0040" w:rsidRDefault="007515EB" w:rsidP="006A1FE8">
      <w:pPr>
        <w:pStyle w:val="BodyText"/>
      </w:pPr>
      <w:r>
        <w:rPr>
          <w:noProof/>
        </w:rPr>
        <mc:AlternateContent>
          <mc:Choice Requires="wps">
            <w:drawing>
              <wp:anchor distT="0" distB="0" distL="114300" distR="114300" simplePos="0" relativeHeight="251658240" behindDoc="0" locked="0" layoutInCell="1" allowOverlap="1" wp14:anchorId="65CE95C6" wp14:editId="4B3A2058">
                <wp:simplePos x="0" y="0"/>
                <wp:positionH relativeFrom="column">
                  <wp:posOffset>1944370</wp:posOffset>
                </wp:positionH>
                <wp:positionV relativeFrom="paragraph">
                  <wp:posOffset>276556</wp:posOffset>
                </wp:positionV>
                <wp:extent cx="502903" cy="315695"/>
                <wp:effectExtent l="0" t="0" r="12065" b="27305"/>
                <wp:wrapNone/>
                <wp:docPr id="1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2903" cy="315695"/>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46F6547D" w14:textId="77777777" w:rsidR="007515EB" w:rsidRDefault="007515EB" w:rsidP="007515EB">
                            <w:pPr>
                              <w:pStyle w:val="NormalWeb"/>
                              <w:spacing w:before="0" w:beforeAutospacing="0" w:after="160" w:afterAutospacing="0" w:line="252" w:lineRule="auto"/>
                              <w:jc w:val="center"/>
                              <w:rPr>
                                <w:rFonts w:ascii="Arial" w:hAnsi="Arial" w:cs="Arial"/>
                                <w:color w:val="000000" w:themeColor="text1"/>
                                <w:sz w:val="12"/>
                                <w:szCs w:val="12"/>
                              </w:rPr>
                            </w:pPr>
                            <w:r>
                              <w:rPr>
                                <w:rFonts w:ascii="Arial" w:eastAsia="Calibri" w:hAnsi="Arial" w:cs="Arial"/>
                                <w:color w:val="000000" w:themeColor="text1"/>
                                <w:sz w:val="12"/>
                                <w:szCs w:val="12"/>
                              </w:rPr>
                              <w:t>Channel estimate</w:t>
                            </w:r>
                          </w:p>
                        </w:txbxContent>
                      </wps:txbx>
                      <wps:bodyPr rot="0" vert="horz" wrap="square" lIns="91440" tIns="45720" rIns="91440" bIns="45720" anchor="ctr" anchorCtr="0" upright="1">
                        <a:noAutofit/>
                      </wps:bodyPr>
                    </wps:wsp>
                  </a:graphicData>
                </a:graphic>
              </wp:anchor>
            </w:drawing>
          </mc:Choice>
          <mc:Fallback>
            <w:pict>
              <v:rect w14:anchorId="65CE95C6" id="Rectangle 10" o:spid="_x0000_s1026" style="position:absolute;margin-left:153.1pt;margin-top:21.8pt;width:39.6pt;height:2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" filled="f" strokecolor="#1f3763 [1604]" strokeweight="1pt">
                <v:textbox>
                  <w:txbxContent>
                    <w:p w14:paraId="46F6547D" w14:textId="77777777" w:rsidR="007515EB" w:rsidRDefault="007515EB" w:rsidP="007515EB">
                      <w:pPr>
                        <w:pStyle w:val="NormalWeb"/>
                        <w:spacing w:before="0" w:beforeAutospacing="0" w:after="160" w:afterAutospacing="0" w:line="252" w:lineRule="auto"/>
                        <w:jc w:val="center"/>
                        <w:rPr>
                          <w:rFonts w:ascii="Arial" w:hAnsi="Arial" w:cs="Arial"/>
                          <w:color w:val="000000" w:themeColor="text1"/>
                          <w:sz w:val="12"/>
                          <w:szCs w:val="12"/>
                        </w:rPr>
                      </w:pPr>
                      <w:r>
                        <w:rPr>
                          <w:rFonts w:ascii="Arial" w:eastAsia="Calibri" w:hAnsi="Arial" w:cs="Arial"/>
                          <w:color w:val="000000" w:themeColor="text1"/>
                          <w:sz w:val="12"/>
                          <w:szCs w:val="12"/>
                        </w:rPr>
                        <w:t>Channel estimate</w:t>
                      </w:r>
                    </w:p>
                  </w:txbxContent>
                </v:textbox>
              </v:rect>
            </w:pict>
          </mc:Fallback>
        </mc:AlternateContent>
      </w:r>
      <w:r w:rsidR="005C0040">
        <w:rPr>
          <w:rFonts w:ascii="Arial"/>
          <w:noProof/>
        </w:rPr>
        <mc:AlternateContent>
          <mc:Choice Requires="wpc">
            <w:drawing>
              <wp:inline distT="0" distB="0" distL="0" distR="0" wp14:anchorId="15A08829" wp14:editId="1D5371C7">
                <wp:extent cx="6156764" cy="4678045"/>
                <wp:effectExtent l="0" t="0" r="0" b="8255"/>
                <wp:docPr id="128" name="Canvas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96"/>
                        <wps:cNvSpPr>
                          <a:spLocks noChangeArrowheads="1"/>
                        </wps:cNvSpPr>
                        <wps:spPr bwMode="auto">
                          <a:xfrm>
                            <a:off x="736874" y="177422"/>
                            <a:ext cx="1930088" cy="4117692"/>
                          </a:xfrm>
                          <a:prstGeom prst="rect">
                            <a:avLst/>
                          </a:prstGeom>
                          <a:noFill/>
                          <a:ln w="12700">
                            <a:solidFill>
                              <a:schemeClr val="accent1">
                                <a:lumMod val="50000"/>
                                <a:lumOff val="0"/>
                              </a:schemeClr>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33AFF71C" w14:textId="77777777" w:rsidR="005C0040" w:rsidRDefault="005C0040" w:rsidP="005C0040">
                              <w:pPr>
                                <w:pStyle w:val="NormalWeb"/>
                                <w:spacing w:before="0" w:beforeAutospacing="0" w:after="160" w:afterAutospacing="0" w:line="252" w:lineRule="auto"/>
                                <w:jc w:val="center"/>
                              </w:pPr>
                              <w:r>
                                <w:t> </w:t>
                              </w:r>
                            </w:p>
                          </w:txbxContent>
                        </wps:txbx>
                        <wps:bodyPr rot="0" vert="horz" wrap="square" lIns="91440" tIns="45720" rIns="91440" bIns="45720" anchor="ctr" anchorCtr="0" upright="1">
                          <a:noAutofit/>
                        </wps:bodyPr>
                      </wps:wsp>
                      <wps:wsp>
                        <wps:cNvPr id="2" name="Rectangle 95"/>
                        <wps:cNvSpPr>
                          <a:spLocks noChangeArrowheads="1"/>
                        </wps:cNvSpPr>
                        <wps:spPr bwMode="auto">
                          <a:xfrm>
                            <a:off x="4685447" y="183173"/>
                            <a:ext cx="1242278" cy="4117691"/>
                          </a:xfrm>
                          <a:prstGeom prst="rect">
                            <a:avLst/>
                          </a:prstGeom>
                          <a:noFill/>
                          <a:ln w="12700">
                            <a:solidFill>
                              <a:schemeClr val="accent1">
                                <a:lumMod val="50000"/>
                                <a:lumOff val="0"/>
                              </a:schemeClr>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3C181777" w14:textId="77777777" w:rsidR="005C0040" w:rsidRDefault="005C0040" w:rsidP="005C0040">
                              <w:pPr>
                                <w:pStyle w:val="NormalWeb"/>
                                <w:spacing w:before="0" w:beforeAutospacing="0" w:after="160" w:afterAutospacing="0" w:line="252" w:lineRule="auto"/>
                                <w:jc w:val="center"/>
                              </w:pPr>
                              <w:r>
                                <w:t> </w:t>
                              </w:r>
                            </w:p>
                          </w:txbxContent>
                        </wps:txbx>
                        <wps:bodyPr rot="0" vert="horz" wrap="square" lIns="91440" tIns="45720" rIns="91440" bIns="45720" anchor="ctr" anchorCtr="0" upright="1">
                          <a:noAutofit/>
                        </wps:bodyPr>
                      </wps:wsp>
                      <wps:wsp>
                        <wps:cNvPr id="3" name="Rectangle 94"/>
                        <wps:cNvSpPr>
                          <a:spLocks noChangeArrowheads="1"/>
                        </wps:cNvSpPr>
                        <wps:spPr bwMode="auto">
                          <a:xfrm>
                            <a:off x="2712365" y="187141"/>
                            <a:ext cx="1935029" cy="4110848"/>
                          </a:xfrm>
                          <a:prstGeom prst="rect">
                            <a:avLst/>
                          </a:prstGeom>
                          <a:noFill/>
                          <a:ln w="12700">
                            <a:solidFill>
                              <a:schemeClr val="accent1">
                                <a:lumMod val="50000"/>
                                <a:lumOff val="0"/>
                              </a:schemeClr>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23E353E0" w14:textId="77777777" w:rsidR="005C0040" w:rsidRDefault="005C0040" w:rsidP="005C0040">
                              <w:pPr>
                                <w:pStyle w:val="NormalWeb"/>
                                <w:spacing w:before="0" w:beforeAutospacing="0" w:after="160" w:afterAutospacing="0" w:line="252" w:lineRule="auto"/>
                                <w:jc w:val="center"/>
                              </w:pPr>
                            </w:p>
                          </w:txbxContent>
                        </wps:txbx>
                        <wps:bodyPr rot="0" vert="horz" wrap="square" lIns="91440" tIns="45720" rIns="91440" bIns="45720" anchor="ctr" anchorCtr="0" upright="1">
                          <a:noAutofit/>
                        </wps:bodyPr>
                      </wps:wsp>
                      <wps:wsp>
                        <wps:cNvPr id="5" name="Rectangle 2"/>
                        <wps:cNvSpPr>
                          <a:spLocks noChangeArrowheads="1"/>
                        </wps:cNvSpPr>
                        <wps:spPr bwMode="auto">
                          <a:xfrm>
                            <a:off x="182801" y="1134449"/>
                            <a:ext cx="502903" cy="315606"/>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4B528AC7" w14:textId="77777777" w:rsidR="005C0040" w:rsidRDefault="005C0040" w:rsidP="005C0040">
                              <w:pPr>
                                <w:jc w:val="center"/>
                                <w:rPr>
                                  <w:color w:val="000000" w:themeColor="text1"/>
                                </w:rPr>
                              </w:pPr>
                              <w:r>
                                <w:rPr>
                                  <w:color w:val="000000" w:themeColor="text1"/>
                                </w:rPr>
                                <w:t>FFT</w:t>
                              </w:r>
                            </w:p>
                          </w:txbxContent>
                        </wps:txbx>
                        <wps:bodyPr rot="0" vert="horz" wrap="square" lIns="91440" tIns="45720" rIns="91440" bIns="45720" anchor="ctr" anchorCtr="0" upright="1">
                          <a:noAutofit/>
                        </wps:bodyPr>
                      </wps:wsp>
                      <wps:wsp>
                        <wps:cNvPr id="6" name="Rectangle 3"/>
                        <wps:cNvSpPr>
                          <a:spLocks noChangeArrowheads="1"/>
                        </wps:cNvSpPr>
                        <wps:spPr bwMode="auto">
                          <a:xfrm>
                            <a:off x="903906" y="1134449"/>
                            <a:ext cx="612404" cy="315606"/>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5B62C226" w14:textId="77777777" w:rsidR="005C0040" w:rsidRDefault="005C0040" w:rsidP="005C0040">
                              <w:pPr>
                                <w:pStyle w:val="NormalWeb"/>
                                <w:spacing w:before="0" w:beforeAutospacing="0" w:after="160" w:afterAutospacing="0" w:line="252" w:lineRule="auto"/>
                                <w:jc w:val="center"/>
                                <w:rPr>
                                  <w:rFonts w:ascii="Arial" w:hAnsi="Arial" w:cs="Arial"/>
                                  <w:color w:val="000000" w:themeColor="text1"/>
                                  <w:sz w:val="12"/>
                                  <w:szCs w:val="12"/>
                                </w:rPr>
                              </w:pPr>
                              <w:r>
                                <w:rPr>
                                  <w:rFonts w:ascii="Arial" w:eastAsia="Calibri" w:hAnsi="Arial" w:cs="Arial"/>
                                  <w:color w:val="000000" w:themeColor="text1"/>
                                  <w:sz w:val="12"/>
                                  <w:szCs w:val="12"/>
                                </w:rPr>
                                <w:t>Combine + demodulate</w:t>
                              </w:r>
                            </w:p>
                          </w:txbxContent>
                        </wps:txbx>
                        <wps:bodyPr rot="0" vert="horz" wrap="square" lIns="91440" tIns="45720" rIns="91440" bIns="45720" anchor="ctr" anchorCtr="0" upright="1">
                          <a:noAutofit/>
                        </wps:bodyPr>
                      </wps:wsp>
                      <wps:wsp>
                        <wps:cNvPr id="7" name="Rectangle 4"/>
                        <wps:cNvSpPr>
                          <a:spLocks noChangeArrowheads="1"/>
                        </wps:cNvSpPr>
                        <wps:spPr bwMode="auto">
                          <a:xfrm>
                            <a:off x="1630710" y="1138549"/>
                            <a:ext cx="612104" cy="315706"/>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1A48311B" w14:textId="77777777" w:rsidR="005C0040" w:rsidRDefault="005C0040" w:rsidP="005C0040">
                              <w:pPr>
                                <w:pStyle w:val="NormalWeb"/>
                                <w:spacing w:before="0" w:beforeAutospacing="0" w:after="160" w:afterAutospacing="0" w:line="252" w:lineRule="auto"/>
                                <w:jc w:val="center"/>
                                <w:rPr>
                                  <w:color w:val="000000" w:themeColor="text1"/>
                                  <w:sz w:val="12"/>
                                  <w:szCs w:val="12"/>
                                </w:rPr>
                              </w:pPr>
                              <w:r>
                                <w:rPr>
                                  <w:rFonts w:ascii="Arial" w:eastAsia="Calibri" w:hAnsi="Arial" w:cs="Arial"/>
                                  <w:color w:val="000000" w:themeColor="text1"/>
                                  <w:sz w:val="12"/>
                                  <w:szCs w:val="12"/>
                                </w:rPr>
                                <w:t>Decode</w:t>
                              </w:r>
                            </w:p>
                          </w:txbxContent>
                        </wps:txbx>
                        <wps:bodyPr rot="0" vert="horz" wrap="square" lIns="91440" tIns="45720" rIns="91440" bIns="45720" anchor="ctr" anchorCtr="0" upright="1">
                          <a:noAutofit/>
                        </wps:bodyPr>
                      </wps:wsp>
                      <wps:wsp>
                        <wps:cNvPr id="8" name="Rectangle 5"/>
                        <wps:cNvSpPr>
                          <a:spLocks noChangeArrowheads="1"/>
                        </wps:cNvSpPr>
                        <wps:spPr bwMode="auto">
                          <a:xfrm>
                            <a:off x="2005813" y="1582357"/>
                            <a:ext cx="612204" cy="315606"/>
                          </a:xfrm>
                          <a:prstGeom prst="rect">
                            <a:avLst/>
                          </a:prstGeom>
                          <a:solidFill>
                            <a:schemeClr val="accent2">
                              <a:lumMod val="20000"/>
                              <a:lumOff val="80000"/>
                            </a:schemeClr>
                          </a:solidFill>
                          <a:ln w="12700">
                            <a:solidFill>
                              <a:schemeClr val="accent1">
                                <a:lumMod val="50000"/>
                                <a:lumOff val="0"/>
                              </a:schemeClr>
                            </a:solidFill>
                            <a:miter lim="800000"/>
                            <a:headEnd/>
                            <a:tailEnd/>
                          </a:ln>
                        </wps:spPr>
                        <wps:txbx>
                          <w:txbxContent>
                            <w:p w14:paraId="6CDB01BD" w14:textId="77777777" w:rsidR="005C0040" w:rsidRDefault="005C0040" w:rsidP="005C0040">
                              <w:pPr>
                                <w:pStyle w:val="NormalWeb"/>
                                <w:spacing w:before="0" w:beforeAutospacing="0" w:after="160" w:afterAutospacing="0" w:line="252" w:lineRule="auto"/>
                                <w:jc w:val="center"/>
                                <w:rPr>
                                  <w:color w:val="000000" w:themeColor="text1"/>
                                  <w:sz w:val="12"/>
                                  <w:szCs w:val="12"/>
                                </w:rPr>
                              </w:pPr>
                              <w:r>
                                <w:rPr>
                                  <w:rFonts w:ascii="Arial" w:eastAsia="Calibri" w:hAnsi="Arial" w:cs="Arial"/>
                                  <w:color w:val="000000" w:themeColor="text1"/>
                                  <w:sz w:val="12"/>
                                  <w:szCs w:val="12"/>
                                </w:rPr>
                                <w:t>Reencode</w:t>
                              </w:r>
                            </w:p>
                          </w:txbxContent>
                        </wps:txbx>
                        <wps:bodyPr rot="0" vert="horz" wrap="square" lIns="91440" tIns="45720" rIns="91440" bIns="45720" anchor="ctr" anchorCtr="0" upright="1">
                          <a:noAutofit/>
                        </wps:bodyPr>
                      </wps:wsp>
                      <wps:wsp>
                        <wps:cNvPr id="9" name="Rectangle 6"/>
                        <wps:cNvSpPr>
                          <a:spLocks noChangeArrowheads="1"/>
                        </wps:cNvSpPr>
                        <wps:spPr bwMode="auto">
                          <a:xfrm>
                            <a:off x="2000013" y="2057065"/>
                            <a:ext cx="612104" cy="315706"/>
                          </a:xfrm>
                          <a:prstGeom prst="rect">
                            <a:avLst/>
                          </a:prstGeom>
                          <a:solidFill>
                            <a:schemeClr val="accent2">
                              <a:lumMod val="20000"/>
                              <a:lumOff val="80000"/>
                            </a:schemeClr>
                          </a:solidFill>
                          <a:ln w="12700">
                            <a:solidFill>
                              <a:schemeClr val="accent1">
                                <a:lumMod val="50000"/>
                                <a:lumOff val="0"/>
                              </a:schemeClr>
                            </a:solidFill>
                            <a:miter lim="800000"/>
                            <a:headEnd/>
                            <a:tailEnd/>
                          </a:ln>
                        </wps:spPr>
                        <wps:txbx>
                          <w:txbxContent>
                            <w:p w14:paraId="7E58EDB5" w14:textId="77777777" w:rsidR="005C0040" w:rsidRDefault="005C0040" w:rsidP="005C0040">
                              <w:pPr>
                                <w:pStyle w:val="NormalWeb"/>
                                <w:spacing w:before="0" w:beforeAutospacing="0" w:after="160" w:afterAutospacing="0" w:line="252" w:lineRule="auto"/>
                                <w:jc w:val="center"/>
                                <w:rPr>
                                  <w:rFonts w:ascii="Arial" w:hAnsi="Arial" w:cs="Arial"/>
                                  <w:color w:val="000000" w:themeColor="text1"/>
                                  <w:sz w:val="12"/>
                                  <w:szCs w:val="12"/>
                                </w:rPr>
                              </w:pPr>
                              <w:r>
                                <w:rPr>
                                  <w:rFonts w:ascii="Arial" w:hAnsi="Arial" w:cs="Arial"/>
                                  <w:color w:val="000000" w:themeColor="text1"/>
                                  <w:sz w:val="12"/>
                                  <w:szCs w:val="12"/>
                                </w:rPr>
                                <w:t>Regenerate</w:t>
                              </w:r>
                            </w:p>
                          </w:txbxContent>
                        </wps:txbx>
                        <wps:bodyPr rot="0" vert="horz" wrap="square" lIns="91440" tIns="45720" rIns="91440" bIns="45720" anchor="ctr" anchorCtr="0" upright="1">
                          <a:noAutofit/>
                        </wps:bodyPr>
                      </wps:wsp>
                      <wps:wsp>
                        <wps:cNvPr id="10" name="Oval 7"/>
                        <wps:cNvSpPr>
                          <a:spLocks noChangeArrowheads="1"/>
                        </wps:cNvSpPr>
                        <wps:spPr bwMode="auto">
                          <a:xfrm>
                            <a:off x="2206814" y="2521974"/>
                            <a:ext cx="222801" cy="219704"/>
                          </a:xfrm>
                          <a:prstGeom prst="ellipse">
                            <a:avLst/>
                          </a:prstGeom>
                          <a:solidFill>
                            <a:schemeClr val="accent2">
                              <a:lumMod val="20000"/>
                              <a:lumOff val="80000"/>
                            </a:schemeClr>
                          </a:solidFill>
                          <a:ln w="12700">
                            <a:solidFill>
                              <a:schemeClr val="accent1">
                                <a:lumMod val="50000"/>
                                <a:lumOff val="0"/>
                              </a:schemeClr>
                            </a:solidFill>
                            <a:miter lim="800000"/>
                            <a:headEnd/>
                            <a:tailEnd/>
                          </a:ln>
                        </wps:spPr>
                        <wps:txbx>
                          <w:txbxContent>
                            <w:p w14:paraId="18F959E6" w14:textId="77777777" w:rsidR="005C0040" w:rsidRDefault="005C0040" w:rsidP="005C0040">
                              <w:pPr>
                                <w:jc w:val="center"/>
                              </w:pPr>
                            </w:p>
                          </w:txbxContent>
                        </wps:txbx>
                        <wps:bodyPr rot="0" vert="horz" wrap="square" lIns="91440" tIns="45720" rIns="91440" bIns="45720" anchor="ctr" anchorCtr="0" upright="1">
                          <a:noAutofit/>
                        </wps:bodyPr>
                      </wps:wsp>
                      <wps:wsp>
                        <wps:cNvPr id="11" name="Text Box 8"/>
                        <wps:cNvSpPr txBox="1">
                          <a:spLocks noChangeArrowheads="1"/>
                        </wps:cNvSpPr>
                        <wps:spPr bwMode="auto">
                          <a:xfrm>
                            <a:off x="2174214" y="2486373"/>
                            <a:ext cx="265402" cy="3156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4AFA8D9" w14:textId="77777777" w:rsidR="005C0040" w:rsidRDefault="005C0040" w:rsidP="005C0040">
                              <w:r>
                                <w:sym w:font="Symbol" w:char="F053"/>
                              </w:r>
                            </w:p>
                          </w:txbxContent>
                        </wps:txbx>
                        <wps:bodyPr rot="0" vert="horz" wrap="none" lIns="91440" tIns="45720" rIns="91440" bIns="45720" anchor="t" anchorCtr="0" upright="1">
                          <a:noAutofit/>
                        </wps:bodyPr>
                      </wps:wsp>
                      <wps:wsp>
                        <wps:cNvPr id="13" name="Rectangle 11"/>
                        <wps:cNvSpPr>
                          <a:spLocks noChangeArrowheads="1"/>
                        </wps:cNvSpPr>
                        <wps:spPr bwMode="auto">
                          <a:xfrm>
                            <a:off x="805705" y="655710"/>
                            <a:ext cx="894658" cy="354629"/>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638BBCA5" w14:textId="6B452DC2" w:rsidR="005C0040" w:rsidRDefault="005C0040" w:rsidP="005C0040">
                              <w:pPr>
                                <w:pStyle w:val="NormalWeb"/>
                                <w:spacing w:before="0" w:beforeAutospacing="0" w:after="160" w:afterAutospacing="0" w:line="252" w:lineRule="auto"/>
                                <w:jc w:val="center"/>
                                <w:rPr>
                                  <w:rFonts w:ascii="Arial" w:hAnsi="Arial" w:cs="Arial"/>
                                  <w:color w:val="000000" w:themeColor="text1"/>
                                  <w:sz w:val="12"/>
                                  <w:szCs w:val="12"/>
                                </w:rPr>
                              </w:pPr>
                              <w:r>
                                <w:rPr>
                                  <w:rFonts w:ascii="Arial" w:eastAsia="Calibri" w:hAnsi="Arial" w:cs="Arial"/>
                                  <w:color w:val="000000" w:themeColor="text1"/>
                                  <w:sz w:val="12"/>
                                  <w:szCs w:val="12"/>
                                </w:rPr>
                                <w:t>Signal covariance</w:t>
                              </w:r>
                              <w:r w:rsidR="0071100D">
                                <w:rPr>
                                  <w:rFonts w:ascii="Arial" w:eastAsia="Calibri" w:hAnsi="Arial" w:cs="Arial"/>
                                  <w:color w:val="000000" w:themeColor="text1"/>
                                  <w:sz w:val="12"/>
                                  <w:szCs w:val="12"/>
                                </w:rPr>
                                <w:t xml:space="preserve"> and </w:t>
                              </w:r>
                              <w:r w:rsidR="00EE4217">
                                <w:rPr>
                                  <w:rFonts w:ascii="Arial" w:eastAsia="Calibri" w:hAnsi="Arial" w:cs="Arial"/>
                                  <w:color w:val="000000" w:themeColor="text1"/>
                                  <w:sz w:val="12"/>
                                  <w:szCs w:val="12"/>
                                </w:rPr>
                                <w:t>weights</w:t>
                              </w:r>
                              <w:r w:rsidR="0071100D">
                                <w:rPr>
                                  <w:rFonts w:ascii="Arial" w:eastAsia="Calibri" w:hAnsi="Arial" w:cs="Arial"/>
                                  <w:color w:val="000000" w:themeColor="text1"/>
                                  <w:sz w:val="12"/>
                                  <w:szCs w:val="12"/>
                                </w:rPr>
                                <w:t xml:space="preserve"> comput</w:t>
                              </w:r>
                              <w:r w:rsidR="004F5EBA">
                                <w:rPr>
                                  <w:rFonts w:ascii="Arial" w:eastAsia="Calibri" w:hAnsi="Arial" w:cs="Arial"/>
                                  <w:color w:val="000000" w:themeColor="text1"/>
                                  <w:sz w:val="12"/>
                                  <w:szCs w:val="12"/>
                                </w:rPr>
                                <w:t>a</w:t>
                              </w:r>
                              <w:r w:rsidR="00EE4217">
                                <w:rPr>
                                  <w:rFonts w:ascii="Arial" w:eastAsia="Calibri" w:hAnsi="Arial" w:cs="Arial"/>
                                  <w:color w:val="000000" w:themeColor="text1"/>
                                  <w:sz w:val="12"/>
                                  <w:szCs w:val="12"/>
                                </w:rPr>
                                <w:t>t</w:t>
                              </w:r>
                              <w:r w:rsidR="004F5EBA">
                                <w:rPr>
                                  <w:rFonts w:ascii="Arial" w:eastAsia="Calibri" w:hAnsi="Arial" w:cs="Arial"/>
                                  <w:color w:val="000000" w:themeColor="text1"/>
                                  <w:sz w:val="12"/>
                                  <w:szCs w:val="12"/>
                                </w:rPr>
                                <w:t>io</w:t>
                              </w:r>
                              <w:r w:rsidR="00EE4217">
                                <w:rPr>
                                  <w:rFonts w:ascii="Arial" w:eastAsia="Calibri" w:hAnsi="Arial" w:cs="Arial"/>
                                  <w:color w:val="000000" w:themeColor="text1"/>
                                  <w:sz w:val="12"/>
                                  <w:szCs w:val="12"/>
                                </w:rPr>
                                <w:t>n</w:t>
                              </w:r>
                            </w:p>
                          </w:txbxContent>
                        </wps:txbx>
                        <wps:bodyPr rot="0" vert="horz" wrap="square" lIns="91440" tIns="45720" rIns="91440" bIns="45720" anchor="ctr" anchorCtr="0" upright="1">
                          <a:noAutofit/>
                        </wps:bodyPr>
                      </wps:wsp>
                      <wps:wsp>
                        <wps:cNvPr id="14" name="Straight Arrow Connector 12"/>
                        <wps:cNvCnPr>
                          <a:cxnSpLocks noChangeShapeType="1"/>
                          <a:stCxn id="5" idx="3"/>
                          <a:endCxn id="6" idx="1"/>
                        </wps:cNvCnPr>
                        <wps:spPr bwMode="auto">
                          <a:xfrm>
                            <a:off x="685704" y="1292252"/>
                            <a:ext cx="218201" cy="0"/>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5" name="Straight Arrow Connector 13"/>
                        <wps:cNvCnPr>
                          <a:cxnSpLocks noChangeShapeType="1"/>
                          <a:stCxn id="6" idx="3"/>
                          <a:endCxn id="7" idx="1"/>
                        </wps:cNvCnPr>
                        <wps:spPr bwMode="auto">
                          <a:xfrm>
                            <a:off x="1516310" y="1292252"/>
                            <a:ext cx="114401" cy="4200"/>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6" name="Straight Arrow Connector 14"/>
                        <wps:cNvCnPr>
                          <a:cxnSpLocks noChangeShapeType="1"/>
                          <a:stCxn id="7" idx="3"/>
                        </wps:cNvCnPr>
                        <wps:spPr bwMode="auto">
                          <a:xfrm>
                            <a:off x="2242814" y="1296452"/>
                            <a:ext cx="3823324" cy="2200"/>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8" name="Straight Arrow Connector 15"/>
                        <wps:cNvCnPr>
                          <a:cxnSpLocks noChangeShapeType="1"/>
                          <a:endCxn id="8" idx="0"/>
                        </wps:cNvCnPr>
                        <wps:spPr bwMode="auto">
                          <a:xfrm flipH="1">
                            <a:off x="2311915" y="1298652"/>
                            <a:ext cx="400" cy="283705"/>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9" name="Straight Arrow Connector 16"/>
                        <wps:cNvCnPr>
                          <a:cxnSpLocks noChangeShapeType="1"/>
                          <a:stCxn id="8" idx="2"/>
                          <a:endCxn id="9" idx="0"/>
                        </wps:cNvCnPr>
                        <wps:spPr bwMode="auto">
                          <a:xfrm flipH="1">
                            <a:off x="2306015" y="1897962"/>
                            <a:ext cx="5900" cy="159103"/>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20" name="Straight Arrow Connector 18"/>
                        <wps:cNvCnPr>
                          <a:cxnSpLocks noChangeShapeType="1"/>
                          <a:stCxn id="9" idx="2"/>
                          <a:endCxn id="11" idx="0"/>
                        </wps:cNvCnPr>
                        <wps:spPr bwMode="auto">
                          <a:xfrm>
                            <a:off x="2306315" y="2372571"/>
                            <a:ext cx="600" cy="113802"/>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21" name="Straight Connector 19"/>
                        <wps:cNvCnPr>
                          <a:cxnSpLocks noChangeShapeType="1"/>
                        </wps:cNvCnPr>
                        <wps:spPr bwMode="auto">
                          <a:xfrm>
                            <a:off x="805705" y="1298079"/>
                            <a:ext cx="100" cy="1348211"/>
                          </a:xfrm>
                          <a:prstGeom prst="line">
                            <a:avLst/>
                          </a:prstGeom>
                          <a:noFill/>
                          <a:ln w="6350">
                            <a:solidFill>
                              <a:schemeClr val="accent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22" name="Straight Arrow Connector 20"/>
                        <wps:cNvCnPr>
                          <a:cxnSpLocks noChangeShapeType="1"/>
                          <a:endCxn id="11" idx="1"/>
                        </wps:cNvCnPr>
                        <wps:spPr bwMode="auto">
                          <a:xfrm flipV="1">
                            <a:off x="805805" y="2644476"/>
                            <a:ext cx="1368409" cy="1900"/>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23" name="Straight Connector 21"/>
                        <wps:cNvCnPr>
                          <a:cxnSpLocks noChangeShapeType="1"/>
                        </wps:cNvCnPr>
                        <wps:spPr bwMode="auto">
                          <a:xfrm>
                            <a:off x="1550310" y="1298652"/>
                            <a:ext cx="0" cy="894216"/>
                          </a:xfrm>
                          <a:prstGeom prst="line">
                            <a:avLst/>
                          </a:prstGeom>
                          <a:noFill/>
                          <a:ln w="6350">
                            <a:solidFill>
                              <a:schemeClr val="accent1">
                                <a:lumMod val="100000"/>
                                <a:lumOff val="0"/>
                              </a:schemeClr>
                            </a:solidFill>
                            <a:prstDash val="dash"/>
                            <a:miter lim="800000"/>
                            <a:headEnd/>
                            <a:tailEnd/>
                          </a:ln>
                          <a:extLst>
                            <a:ext uri="{909E8E84-426E-40DD-AFC4-6F175D3DCCD1}">
                              <a14:hiddenFill xmlns:a14="http://schemas.microsoft.com/office/drawing/2010/main">
                                <a:noFill/>
                              </a14:hiddenFill>
                            </a:ext>
                          </a:extLst>
                        </wps:spPr>
                        <wps:bodyPr/>
                      </wps:wsp>
                      <wps:wsp>
                        <wps:cNvPr id="24" name="Straight Arrow Connector 22"/>
                        <wps:cNvCnPr>
                          <a:cxnSpLocks noChangeShapeType="1"/>
                          <a:endCxn id="9" idx="1"/>
                        </wps:cNvCnPr>
                        <wps:spPr bwMode="auto">
                          <a:xfrm flipV="1">
                            <a:off x="1550310" y="2214968"/>
                            <a:ext cx="449703" cy="2200"/>
                          </a:xfrm>
                          <a:prstGeom prst="straightConnector1">
                            <a:avLst/>
                          </a:prstGeom>
                          <a:noFill/>
                          <a:ln w="6350">
                            <a:solidFill>
                              <a:schemeClr val="accent1">
                                <a:lumMod val="100000"/>
                                <a:lumOff val="0"/>
                              </a:schemeClr>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25" name="Straight Arrow Connector 23"/>
                        <wps:cNvCnPr>
                          <a:cxnSpLocks noChangeShapeType="1"/>
                        </wps:cNvCnPr>
                        <wps:spPr bwMode="auto">
                          <a:xfrm>
                            <a:off x="2446816" y="2650776"/>
                            <a:ext cx="381102" cy="0"/>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26" name="Rectangle 24"/>
                        <wps:cNvSpPr>
                          <a:spLocks noChangeArrowheads="1"/>
                        </wps:cNvSpPr>
                        <wps:spPr bwMode="auto">
                          <a:xfrm>
                            <a:off x="2828118" y="2490973"/>
                            <a:ext cx="612204" cy="315606"/>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2786AF62" w14:textId="77777777" w:rsidR="005C0040" w:rsidRDefault="005C0040" w:rsidP="005C0040">
                              <w:pPr>
                                <w:pStyle w:val="NormalWeb"/>
                                <w:spacing w:before="0" w:beforeAutospacing="0" w:after="160" w:afterAutospacing="0" w:line="252" w:lineRule="auto"/>
                                <w:jc w:val="center"/>
                                <w:rPr>
                                  <w:rFonts w:ascii="Arial" w:hAnsi="Arial" w:cs="Arial"/>
                                  <w:color w:val="000000" w:themeColor="text1"/>
                                  <w:sz w:val="12"/>
                                  <w:szCs w:val="12"/>
                                </w:rPr>
                              </w:pPr>
                              <w:r>
                                <w:rPr>
                                  <w:rFonts w:ascii="Arial" w:eastAsia="Calibri" w:hAnsi="Arial" w:cs="Arial"/>
                                  <w:color w:val="000000" w:themeColor="text1"/>
                                  <w:sz w:val="12"/>
                                  <w:szCs w:val="12"/>
                                </w:rPr>
                                <w:t>Combine + demodulate</w:t>
                              </w:r>
                            </w:p>
                            <w:p w14:paraId="75030A88" w14:textId="77777777" w:rsidR="005C0040" w:rsidRDefault="005C0040" w:rsidP="005C0040">
                              <w:pPr>
                                <w:pStyle w:val="NormalWeb"/>
                                <w:spacing w:before="0" w:beforeAutospacing="0" w:after="160" w:afterAutospacing="0" w:line="252" w:lineRule="auto"/>
                                <w:jc w:val="center"/>
                              </w:pPr>
                            </w:p>
                          </w:txbxContent>
                        </wps:txbx>
                        <wps:bodyPr rot="0" vert="horz" wrap="square" lIns="91440" tIns="45720" rIns="91440" bIns="45720" anchor="ctr" anchorCtr="0" upright="1">
                          <a:noAutofit/>
                        </wps:bodyPr>
                      </wps:wsp>
                      <wps:wsp>
                        <wps:cNvPr id="27" name="Rectangle 25"/>
                        <wps:cNvSpPr>
                          <a:spLocks noChangeArrowheads="1"/>
                        </wps:cNvSpPr>
                        <wps:spPr bwMode="auto">
                          <a:xfrm>
                            <a:off x="3555223" y="2494773"/>
                            <a:ext cx="612204" cy="315606"/>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7E49EB2C" w14:textId="77777777" w:rsidR="005C0040" w:rsidRDefault="005C0040" w:rsidP="005C0040">
                              <w:pPr>
                                <w:pStyle w:val="NormalWeb"/>
                                <w:spacing w:before="0" w:beforeAutospacing="0" w:after="160" w:afterAutospacing="0" w:line="252" w:lineRule="auto"/>
                                <w:jc w:val="center"/>
                                <w:rPr>
                                  <w:color w:val="000000" w:themeColor="text1"/>
                                  <w:sz w:val="12"/>
                                  <w:szCs w:val="12"/>
                                </w:rPr>
                              </w:pPr>
                              <w:r>
                                <w:rPr>
                                  <w:rFonts w:ascii="Arial" w:eastAsia="Calibri" w:hAnsi="Arial" w:cs="Arial"/>
                                  <w:color w:val="000000" w:themeColor="text1"/>
                                  <w:sz w:val="12"/>
                                  <w:szCs w:val="12"/>
                                </w:rPr>
                                <w:t>Decode</w:t>
                              </w:r>
                            </w:p>
                            <w:p w14:paraId="74CFED85" w14:textId="77777777" w:rsidR="005C0040" w:rsidRDefault="005C0040" w:rsidP="005C0040">
                              <w:pPr>
                                <w:pStyle w:val="NormalWeb"/>
                                <w:spacing w:before="0" w:beforeAutospacing="0" w:after="160" w:afterAutospacing="0" w:line="252" w:lineRule="auto"/>
                                <w:jc w:val="center"/>
                              </w:pPr>
                            </w:p>
                          </w:txbxContent>
                        </wps:txbx>
                        <wps:bodyPr rot="0" vert="horz" wrap="square" lIns="91440" tIns="45720" rIns="91440" bIns="45720" anchor="ctr" anchorCtr="0" upright="1">
                          <a:noAutofit/>
                        </wps:bodyPr>
                      </wps:wsp>
                      <wps:wsp>
                        <wps:cNvPr id="28" name="Rectangle 26"/>
                        <wps:cNvSpPr>
                          <a:spLocks noChangeArrowheads="1"/>
                        </wps:cNvSpPr>
                        <wps:spPr bwMode="auto">
                          <a:xfrm>
                            <a:off x="4006125" y="2938681"/>
                            <a:ext cx="612104" cy="315606"/>
                          </a:xfrm>
                          <a:prstGeom prst="rect">
                            <a:avLst/>
                          </a:prstGeom>
                          <a:solidFill>
                            <a:schemeClr val="accent2">
                              <a:lumMod val="20000"/>
                              <a:lumOff val="80000"/>
                            </a:schemeClr>
                          </a:solidFill>
                          <a:ln w="12700">
                            <a:solidFill>
                              <a:schemeClr val="accent1">
                                <a:lumMod val="50000"/>
                                <a:lumOff val="0"/>
                              </a:schemeClr>
                            </a:solidFill>
                            <a:miter lim="800000"/>
                            <a:headEnd/>
                            <a:tailEnd/>
                          </a:ln>
                        </wps:spPr>
                        <wps:txbx>
                          <w:txbxContent>
                            <w:p w14:paraId="61F6757B" w14:textId="77777777" w:rsidR="005C0040" w:rsidRDefault="005C0040" w:rsidP="005C0040">
                              <w:pPr>
                                <w:pStyle w:val="NormalWeb"/>
                                <w:spacing w:before="0" w:beforeAutospacing="0" w:after="160" w:afterAutospacing="0" w:line="252" w:lineRule="auto"/>
                                <w:jc w:val="center"/>
                                <w:rPr>
                                  <w:color w:val="000000" w:themeColor="text1"/>
                                  <w:sz w:val="12"/>
                                  <w:szCs w:val="12"/>
                                </w:rPr>
                              </w:pPr>
                              <w:r>
                                <w:rPr>
                                  <w:rFonts w:ascii="Arial" w:eastAsia="Calibri" w:hAnsi="Arial" w:cs="Arial"/>
                                  <w:color w:val="000000" w:themeColor="text1"/>
                                  <w:sz w:val="12"/>
                                  <w:szCs w:val="12"/>
                                </w:rPr>
                                <w:t>Reencode</w:t>
                              </w:r>
                            </w:p>
                            <w:p w14:paraId="4705D908" w14:textId="77777777" w:rsidR="005C0040" w:rsidRDefault="005C0040" w:rsidP="005C0040">
                              <w:pPr>
                                <w:pStyle w:val="NormalWeb"/>
                                <w:spacing w:before="0" w:beforeAutospacing="0" w:after="160" w:afterAutospacing="0" w:line="252" w:lineRule="auto"/>
                                <w:jc w:val="center"/>
                              </w:pPr>
                            </w:p>
                          </w:txbxContent>
                        </wps:txbx>
                        <wps:bodyPr rot="0" vert="horz" wrap="square" lIns="91440" tIns="45720" rIns="91440" bIns="45720" anchor="ctr" anchorCtr="0" upright="1">
                          <a:noAutofit/>
                        </wps:bodyPr>
                      </wps:wsp>
                      <wps:wsp>
                        <wps:cNvPr id="29" name="Rectangle 27"/>
                        <wps:cNvSpPr>
                          <a:spLocks noChangeArrowheads="1"/>
                        </wps:cNvSpPr>
                        <wps:spPr bwMode="auto">
                          <a:xfrm>
                            <a:off x="4006125" y="3413589"/>
                            <a:ext cx="612104" cy="315706"/>
                          </a:xfrm>
                          <a:prstGeom prst="rect">
                            <a:avLst/>
                          </a:prstGeom>
                          <a:solidFill>
                            <a:schemeClr val="accent2">
                              <a:lumMod val="20000"/>
                              <a:lumOff val="80000"/>
                            </a:schemeClr>
                          </a:solidFill>
                          <a:ln w="12700">
                            <a:solidFill>
                              <a:schemeClr val="accent1">
                                <a:lumMod val="50000"/>
                                <a:lumOff val="0"/>
                              </a:schemeClr>
                            </a:solidFill>
                            <a:miter lim="800000"/>
                            <a:headEnd/>
                            <a:tailEnd/>
                          </a:ln>
                        </wps:spPr>
                        <wps:txbx>
                          <w:txbxContent>
                            <w:p w14:paraId="03115475" w14:textId="77777777" w:rsidR="005C0040" w:rsidRDefault="005C0040" w:rsidP="005C0040">
                              <w:pPr>
                                <w:pStyle w:val="NormalWeb"/>
                                <w:spacing w:before="0" w:beforeAutospacing="0" w:after="160" w:afterAutospacing="0" w:line="252" w:lineRule="auto"/>
                                <w:jc w:val="center"/>
                              </w:pPr>
                              <w:r>
                                <w:rPr>
                                  <w:rFonts w:ascii="Arial" w:hAnsi="Arial" w:cs="Arial"/>
                                  <w:color w:val="000000"/>
                                  <w:sz w:val="12"/>
                                  <w:szCs w:val="12"/>
                                </w:rPr>
                                <w:t>Regenerate</w:t>
                              </w:r>
                            </w:p>
                          </w:txbxContent>
                        </wps:txbx>
                        <wps:bodyPr rot="0" vert="horz" wrap="square" lIns="91440" tIns="45720" rIns="91440" bIns="45720" anchor="ctr" anchorCtr="0" upright="1">
                          <a:noAutofit/>
                        </wps:bodyPr>
                      </wps:wsp>
                      <wps:wsp>
                        <wps:cNvPr id="30" name="Oval 28"/>
                        <wps:cNvSpPr>
                          <a:spLocks noChangeArrowheads="1"/>
                        </wps:cNvSpPr>
                        <wps:spPr bwMode="auto">
                          <a:xfrm>
                            <a:off x="4213127" y="3878498"/>
                            <a:ext cx="222201" cy="219204"/>
                          </a:xfrm>
                          <a:prstGeom prst="ellipse">
                            <a:avLst/>
                          </a:prstGeom>
                          <a:solidFill>
                            <a:schemeClr val="accent2">
                              <a:lumMod val="20000"/>
                              <a:lumOff val="80000"/>
                            </a:schemeClr>
                          </a:solidFill>
                          <a:ln w="12700">
                            <a:solidFill>
                              <a:schemeClr val="accent1">
                                <a:lumMod val="50000"/>
                                <a:lumOff val="0"/>
                              </a:schemeClr>
                            </a:solidFill>
                            <a:miter lim="800000"/>
                            <a:headEnd/>
                            <a:tailEnd/>
                          </a:ln>
                        </wps:spPr>
                        <wps:txbx>
                          <w:txbxContent>
                            <w:p w14:paraId="4FF0E47B" w14:textId="77777777" w:rsidR="005C0040" w:rsidRDefault="005C0040" w:rsidP="005C0040">
                              <w:pPr>
                                <w:pStyle w:val="NormalWeb"/>
                                <w:spacing w:before="0" w:beforeAutospacing="0" w:after="160" w:afterAutospacing="0" w:line="252" w:lineRule="auto"/>
                                <w:jc w:val="center"/>
                              </w:pPr>
                              <w:r>
                                <w:rPr>
                                  <w:rFonts w:eastAsia="Calibri"/>
                                  <w:sz w:val="22"/>
                                  <w:szCs w:val="22"/>
                                </w:rPr>
                                <w:t> </w:t>
                              </w:r>
                            </w:p>
                          </w:txbxContent>
                        </wps:txbx>
                        <wps:bodyPr rot="0" vert="horz" wrap="square" lIns="91440" tIns="45720" rIns="91440" bIns="45720" anchor="ctr" anchorCtr="0" upright="1">
                          <a:noAutofit/>
                        </wps:bodyPr>
                      </wps:wsp>
                      <wps:wsp>
                        <wps:cNvPr id="31" name="Straight Arrow Connector 29"/>
                        <wps:cNvCnPr>
                          <a:cxnSpLocks noChangeShapeType="1"/>
                        </wps:cNvCnPr>
                        <wps:spPr bwMode="auto">
                          <a:xfrm>
                            <a:off x="3440922" y="2650976"/>
                            <a:ext cx="114301" cy="3800"/>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96" name="Straight Arrow Connector 30"/>
                        <wps:cNvCnPr>
                          <a:cxnSpLocks noChangeShapeType="1"/>
                        </wps:cNvCnPr>
                        <wps:spPr bwMode="auto">
                          <a:xfrm>
                            <a:off x="4312127" y="2654776"/>
                            <a:ext cx="0" cy="279305"/>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97" name="Straight Arrow Connector 31"/>
                        <wps:cNvCnPr>
                          <a:cxnSpLocks noChangeShapeType="1"/>
                        </wps:cNvCnPr>
                        <wps:spPr bwMode="auto">
                          <a:xfrm>
                            <a:off x="4312127" y="3258687"/>
                            <a:ext cx="0" cy="152203"/>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98" name="Straight Arrow Connector 32"/>
                        <wps:cNvCnPr>
                          <a:cxnSpLocks noChangeShapeType="1"/>
                        </wps:cNvCnPr>
                        <wps:spPr bwMode="auto">
                          <a:xfrm>
                            <a:off x="4312127" y="3733695"/>
                            <a:ext cx="6700" cy="112102"/>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99" name="Straight Connector 33"/>
                        <wps:cNvCnPr>
                          <a:cxnSpLocks noChangeShapeType="1"/>
                        </wps:cNvCnPr>
                        <wps:spPr bwMode="auto">
                          <a:xfrm>
                            <a:off x="3474622" y="2654776"/>
                            <a:ext cx="0" cy="893716"/>
                          </a:xfrm>
                          <a:prstGeom prst="line">
                            <a:avLst/>
                          </a:prstGeom>
                          <a:noFill/>
                          <a:ln w="6350">
                            <a:solidFill>
                              <a:schemeClr val="accent1">
                                <a:lumMod val="100000"/>
                                <a:lumOff val="0"/>
                              </a:schemeClr>
                            </a:solidFill>
                            <a:prstDash val="dash"/>
                            <a:miter lim="800000"/>
                            <a:headEnd/>
                            <a:tailEnd/>
                          </a:ln>
                          <a:extLst>
                            <a:ext uri="{909E8E84-426E-40DD-AFC4-6F175D3DCCD1}">
                              <a14:hiddenFill xmlns:a14="http://schemas.microsoft.com/office/drawing/2010/main">
                                <a:noFill/>
                              </a14:hiddenFill>
                            </a:ext>
                          </a:extLst>
                        </wps:spPr>
                        <wps:bodyPr/>
                      </wps:wsp>
                      <wps:wsp>
                        <wps:cNvPr id="100" name="Straight Arrow Connector 34"/>
                        <wps:cNvCnPr>
                          <a:cxnSpLocks noChangeShapeType="1"/>
                        </wps:cNvCnPr>
                        <wps:spPr bwMode="auto">
                          <a:xfrm>
                            <a:off x="3474622" y="3561592"/>
                            <a:ext cx="531503" cy="11400"/>
                          </a:xfrm>
                          <a:prstGeom prst="straightConnector1">
                            <a:avLst/>
                          </a:prstGeom>
                          <a:noFill/>
                          <a:ln w="6350">
                            <a:solidFill>
                              <a:schemeClr val="accent1">
                                <a:lumMod val="100000"/>
                                <a:lumOff val="0"/>
                              </a:schemeClr>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102" name="Text Box 8"/>
                        <wps:cNvSpPr txBox="1">
                          <a:spLocks noChangeArrowheads="1"/>
                        </wps:cNvSpPr>
                        <wps:spPr bwMode="auto">
                          <a:xfrm>
                            <a:off x="4166826" y="3839597"/>
                            <a:ext cx="265502" cy="3149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2F86E9A" w14:textId="77777777" w:rsidR="005C0040" w:rsidRDefault="005C0040" w:rsidP="005C0040">
                              <w:pPr>
                                <w:pStyle w:val="NormalWeb"/>
                                <w:spacing w:before="0" w:beforeAutospacing="0" w:after="160" w:afterAutospacing="0" w:line="252" w:lineRule="auto"/>
                              </w:pPr>
                              <w:r>
                                <w:rPr>
                                  <w:rFonts w:ascii="Calibri" w:eastAsia="Calibri" w:hAnsi="Symbol"/>
                                  <w:sz w:val="22"/>
                                  <w:szCs w:val="22"/>
                                </w:rPr>
                                <w:sym w:font="Symbol" w:char="F053"/>
                              </w:r>
                            </w:p>
                          </w:txbxContent>
                        </wps:txbx>
                        <wps:bodyPr rot="0" vert="horz" wrap="none" lIns="91440" tIns="45720" rIns="91440" bIns="45720" anchor="t" anchorCtr="0" upright="1">
                          <a:noAutofit/>
                        </wps:bodyPr>
                      </wps:wsp>
                      <wps:wsp>
                        <wps:cNvPr id="103" name="Text Box 8"/>
                        <wps:cNvSpPr txBox="1">
                          <a:spLocks noChangeArrowheads="1"/>
                        </wps:cNvSpPr>
                        <wps:spPr bwMode="auto">
                          <a:xfrm>
                            <a:off x="2269414" y="2331370"/>
                            <a:ext cx="225501" cy="3150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BEF9018" w14:textId="77777777" w:rsidR="005C0040" w:rsidRDefault="005C0040" w:rsidP="005C0040">
                              <w:pPr>
                                <w:pStyle w:val="NormalWeb"/>
                                <w:spacing w:before="0" w:beforeAutospacing="0" w:after="160" w:afterAutospacing="0" w:line="252" w:lineRule="auto"/>
                              </w:pPr>
                              <w:r>
                                <w:rPr>
                                  <w:rFonts w:ascii="Calibri" w:eastAsia="Calibri" w:hAnsi="Symbol"/>
                                  <w:sz w:val="22"/>
                                  <w:szCs w:val="22"/>
                                </w:rPr>
                                <w:t>-</w:t>
                              </w:r>
                            </w:p>
                          </w:txbxContent>
                        </wps:txbx>
                        <wps:bodyPr rot="0" vert="horz" wrap="none" lIns="91440" tIns="45720" rIns="91440" bIns="45720" anchor="t" anchorCtr="0" upright="1">
                          <a:noAutofit/>
                        </wps:bodyPr>
                      </wps:wsp>
                      <wps:wsp>
                        <wps:cNvPr id="104" name="Text Box 8"/>
                        <wps:cNvSpPr txBox="1">
                          <a:spLocks noChangeArrowheads="1"/>
                        </wps:cNvSpPr>
                        <wps:spPr bwMode="auto">
                          <a:xfrm>
                            <a:off x="4279927" y="3669994"/>
                            <a:ext cx="225401" cy="314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3045958" w14:textId="77777777" w:rsidR="005C0040" w:rsidRDefault="005C0040" w:rsidP="005C0040">
                              <w:pPr>
                                <w:pStyle w:val="NormalWeb"/>
                                <w:spacing w:before="0" w:beforeAutospacing="0" w:after="160" w:afterAutospacing="0" w:line="252" w:lineRule="auto"/>
                              </w:pPr>
                              <w:r>
                                <w:rPr>
                                  <w:rFonts w:ascii="Calibri" w:eastAsia="Calibri" w:hAnsi="Calibri"/>
                                  <w:sz w:val="22"/>
                                  <w:szCs w:val="22"/>
                                </w:rPr>
                                <w:t>-</w:t>
                              </w:r>
                            </w:p>
                          </w:txbxContent>
                        </wps:txbx>
                        <wps:bodyPr rot="0" vert="horz" wrap="none" lIns="91440" tIns="45720" rIns="91440" bIns="45720" anchor="t" anchorCtr="0" upright="1">
                          <a:noAutofit/>
                        </wps:bodyPr>
                      </wps:wsp>
                      <wps:wsp>
                        <wps:cNvPr id="105" name="Straight Arrow Connector 39"/>
                        <wps:cNvCnPr>
                          <a:cxnSpLocks noChangeShapeType="1"/>
                        </wps:cNvCnPr>
                        <wps:spPr bwMode="auto">
                          <a:xfrm>
                            <a:off x="4443177" y="3985136"/>
                            <a:ext cx="490773" cy="4064"/>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06" name="Rectangle 40"/>
                        <wps:cNvSpPr>
                          <a:spLocks noChangeArrowheads="1"/>
                        </wps:cNvSpPr>
                        <wps:spPr bwMode="auto">
                          <a:xfrm>
                            <a:off x="4910984" y="3815496"/>
                            <a:ext cx="611504" cy="381009"/>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3F887551" w14:textId="77777777" w:rsidR="005C0040" w:rsidRDefault="005C0040" w:rsidP="005C0040">
                              <w:pPr>
                                <w:pStyle w:val="NormalWeb"/>
                                <w:spacing w:before="0" w:beforeAutospacing="0" w:after="160" w:afterAutospacing="0" w:line="252" w:lineRule="auto"/>
                                <w:jc w:val="center"/>
                                <w:rPr>
                                  <w:rFonts w:ascii="Arial" w:hAnsi="Arial" w:cs="Arial"/>
                                  <w:color w:val="000000" w:themeColor="text1"/>
                                  <w:sz w:val="12"/>
                                  <w:szCs w:val="12"/>
                                </w:rPr>
                              </w:pPr>
                              <w:r>
                                <w:rPr>
                                  <w:rFonts w:ascii="Arial" w:eastAsia="Calibri" w:hAnsi="Arial" w:cs="Arial"/>
                                  <w:color w:val="000000" w:themeColor="text1"/>
                                  <w:sz w:val="12"/>
                                  <w:szCs w:val="12"/>
                                </w:rPr>
                                <w:t>Combine + demodulate + decode</w:t>
                              </w:r>
                            </w:p>
                            <w:p w14:paraId="71098C93" w14:textId="77777777" w:rsidR="005C0040" w:rsidRDefault="005C0040" w:rsidP="005C0040">
                              <w:pPr>
                                <w:pStyle w:val="NormalWeb"/>
                                <w:spacing w:before="0" w:beforeAutospacing="0" w:after="160" w:afterAutospacing="0" w:line="252" w:lineRule="auto"/>
                                <w:jc w:val="center"/>
                              </w:pPr>
                            </w:p>
                          </w:txbxContent>
                        </wps:txbx>
                        <wps:bodyPr rot="0" vert="horz" wrap="square" lIns="91440" tIns="45720" rIns="91440" bIns="45720" anchor="ctr" anchorCtr="0" upright="1">
                          <a:noAutofit/>
                        </wps:bodyPr>
                      </wps:wsp>
                      <wps:wsp>
                        <wps:cNvPr id="107" name="Rectangle 42"/>
                        <wps:cNvSpPr>
                          <a:spLocks noChangeArrowheads="1"/>
                        </wps:cNvSpPr>
                        <wps:spPr bwMode="auto">
                          <a:xfrm>
                            <a:off x="2865894" y="288816"/>
                            <a:ext cx="502303" cy="315106"/>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67C5E574" w14:textId="77777777" w:rsidR="005C0040" w:rsidRDefault="005C0040" w:rsidP="005C0040">
                              <w:pPr>
                                <w:pStyle w:val="NormalWeb"/>
                                <w:spacing w:before="0" w:beforeAutospacing="0" w:after="160" w:afterAutospacing="0" w:line="252" w:lineRule="auto"/>
                                <w:jc w:val="center"/>
                                <w:rPr>
                                  <w:color w:val="000000" w:themeColor="text1"/>
                                </w:rPr>
                              </w:pPr>
                              <w:r>
                                <w:rPr>
                                  <w:rFonts w:ascii="Arial" w:eastAsia="Calibri" w:hAnsi="Arial" w:cs="Arial"/>
                                  <w:color w:val="000000" w:themeColor="text1"/>
                                  <w:sz w:val="12"/>
                                  <w:szCs w:val="12"/>
                                </w:rPr>
                                <w:t>Channel estimate</w:t>
                              </w:r>
                            </w:p>
                          </w:txbxContent>
                        </wps:txbx>
                        <wps:bodyPr rot="0" vert="horz" wrap="square" lIns="91440" tIns="45720" rIns="91440" bIns="45720" anchor="ctr" anchorCtr="0" upright="1">
                          <a:noAutofit/>
                        </wps:bodyPr>
                      </wps:wsp>
                      <wps:wsp>
                        <wps:cNvPr id="109" name="Rectangle 85"/>
                        <wps:cNvSpPr>
                          <a:spLocks noChangeArrowheads="1"/>
                        </wps:cNvSpPr>
                        <wps:spPr bwMode="auto">
                          <a:xfrm>
                            <a:off x="4728360" y="257857"/>
                            <a:ext cx="501603" cy="314306"/>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10C7D1C2" w14:textId="77777777" w:rsidR="005C0040" w:rsidRDefault="005C0040" w:rsidP="005C0040">
                              <w:pPr>
                                <w:pStyle w:val="NormalWeb"/>
                                <w:spacing w:before="0" w:beforeAutospacing="0" w:after="160" w:afterAutospacing="0" w:line="252" w:lineRule="auto"/>
                                <w:jc w:val="center"/>
                                <w:rPr>
                                  <w:color w:val="000000" w:themeColor="text1"/>
                                </w:rPr>
                              </w:pPr>
                              <w:r>
                                <w:rPr>
                                  <w:rFonts w:ascii="Arial" w:eastAsia="Calibri" w:hAnsi="Arial" w:cs="Arial"/>
                                  <w:color w:val="000000" w:themeColor="text1"/>
                                  <w:sz w:val="12"/>
                                  <w:szCs w:val="12"/>
                                </w:rPr>
                                <w:t>Channel estimate</w:t>
                              </w:r>
                            </w:p>
                          </w:txbxContent>
                        </wps:txbx>
                        <wps:bodyPr rot="0" vert="horz" wrap="square" lIns="91440" tIns="45720" rIns="91440" bIns="45720" anchor="ctr" anchorCtr="0" upright="1">
                          <a:noAutofit/>
                        </wps:bodyPr>
                      </wps:wsp>
                      <wps:wsp>
                        <wps:cNvPr id="111" name="Straight Arrow Connector 87"/>
                        <wps:cNvCnPr>
                          <a:cxnSpLocks noChangeShapeType="1"/>
                        </wps:cNvCnPr>
                        <wps:spPr bwMode="auto">
                          <a:xfrm flipV="1">
                            <a:off x="4167026" y="2645976"/>
                            <a:ext cx="1899112" cy="8600"/>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13" name="Straight Arrow Connector 89"/>
                        <wps:cNvCnPr>
                          <a:cxnSpLocks noChangeShapeType="1"/>
                        </wps:cNvCnPr>
                        <wps:spPr bwMode="auto">
                          <a:xfrm>
                            <a:off x="1225133" y="1009815"/>
                            <a:ext cx="0" cy="137456"/>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15" name="Straight Arrow Connector 91"/>
                        <wps:cNvCnPr>
                          <a:cxnSpLocks noChangeShapeType="1"/>
                        </wps:cNvCnPr>
                        <wps:spPr bwMode="auto">
                          <a:xfrm>
                            <a:off x="3155318" y="1996742"/>
                            <a:ext cx="0" cy="498029"/>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16" name="Straight Arrow Connector 92"/>
                        <wps:cNvCnPr>
                          <a:cxnSpLocks noChangeShapeType="1"/>
                          <a:endCxn id="106" idx="0"/>
                        </wps:cNvCnPr>
                        <wps:spPr bwMode="auto">
                          <a:xfrm flipH="1">
                            <a:off x="5216364" y="2331370"/>
                            <a:ext cx="11058" cy="1484126"/>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20" name="Straight Arrow Connector 99"/>
                        <wps:cNvCnPr>
                          <a:cxnSpLocks noChangeShapeType="1"/>
                        </wps:cNvCnPr>
                        <wps:spPr bwMode="auto">
                          <a:xfrm flipV="1">
                            <a:off x="5392834" y="3985700"/>
                            <a:ext cx="673304" cy="3500"/>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21" name="Text Box 100"/>
                        <wps:cNvSpPr txBox="1">
                          <a:spLocks noChangeArrowheads="1"/>
                        </wps:cNvSpPr>
                        <wps:spPr bwMode="auto">
                          <a:xfrm>
                            <a:off x="678423" y="14"/>
                            <a:ext cx="514985" cy="257810"/>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86EEEB3" w14:textId="77777777" w:rsidR="005C0040" w:rsidRDefault="005C0040" w:rsidP="005C0040">
                              <w:pPr>
                                <w:rPr>
                                  <w:sz w:val="20"/>
                                </w:rPr>
                              </w:pPr>
                              <w:r>
                                <w:rPr>
                                  <w:sz w:val="20"/>
                                </w:rPr>
                                <w:t>User 1</w:t>
                              </w:r>
                            </w:p>
                          </w:txbxContent>
                        </wps:txbx>
                        <wps:bodyPr rot="0" vert="horz" wrap="none" lIns="91440" tIns="45720" rIns="91440" bIns="45720" anchor="t" anchorCtr="0" upright="1">
                          <a:noAutofit/>
                        </wps:bodyPr>
                      </wps:wsp>
                      <wps:wsp>
                        <wps:cNvPr id="122" name="Text Box 100"/>
                        <wps:cNvSpPr txBox="1">
                          <a:spLocks noChangeArrowheads="1"/>
                        </wps:cNvSpPr>
                        <wps:spPr bwMode="auto">
                          <a:xfrm>
                            <a:off x="2652517" y="29"/>
                            <a:ext cx="548703" cy="111290"/>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130E45E" w14:textId="77777777" w:rsidR="005C0040" w:rsidRDefault="005C0040" w:rsidP="005C0040">
                              <w:pPr>
                                <w:pStyle w:val="NormalWeb"/>
                                <w:spacing w:before="0" w:beforeAutospacing="0" w:after="160" w:afterAutospacing="0" w:line="252" w:lineRule="auto"/>
                              </w:pPr>
                              <w:r>
                                <w:rPr>
                                  <w:rFonts w:ascii="Calibri" w:eastAsia="Calibri" w:hAnsi="Calibri"/>
                                  <w:sz w:val="22"/>
                                  <w:szCs w:val="22"/>
                                </w:rPr>
                                <w:t>User 2</w:t>
                              </w:r>
                            </w:p>
                          </w:txbxContent>
                        </wps:txbx>
                        <wps:bodyPr rot="0" vert="horz" wrap="none" lIns="91440" tIns="45720" rIns="91440" bIns="45720" anchor="t" anchorCtr="0" upright="1">
                          <a:noAutofit/>
                        </wps:bodyPr>
                      </wps:wsp>
                      <wps:wsp>
                        <wps:cNvPr id="124" name="Text Box 100"/>
                        <wps:cNvSpPr txBox="1">
                          <a:spLocks noChangeArrowheads="1"/>
                        </wps:cNvSpPr>
                        <wps:spPr bwMode="auto">
                          <a:xfrm>
                            <a:off x="4639754" y="37"/>
                            <a:ext cx="548005" cy="257175"/>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518CA82" w14:textId="77777777" w:rsidR="005C0040" w:rsidRDefault="005C0040" w:rsidP="005C0040">
                              <w:pPr>
                                <w:pStyle w:val="NormalWeb"/>
                                <w:spacing w:before="0" w:beforeAutospacing="0" w:after="160" w:afterAutospacing="0" w:line="252" w:lineRule="auto"/>
                              </w:pPr>
                              <w:r>
                                <w:rPr>
                                  <w:rFonts w:ascii="Calibri" w:eastAsia="Calibri" w:hAnsi="Calibri"/>
                                  <w:sz w:val="22"/>
                                  <w:szCs w:val="22"/>
                                </w:rPr>
                                <w:t>User 3</w:t>
                              </w:r>
                            </w:p>
                          </w:txbxContent>
                        </wps:txbx>
                        <wps:bodyPr rot="0" vert="horz" wrap="none" lIns="91440" tIns="45720" rIns="91440" bIns="45720" anchor="t" anchorCtr="0" upright="1">
                          <a:noAutofit/>
                        </wps:bodyPr>
                      </wps:wsp>
                      <wps:wsp>
                        <wps:cNvPr id="125" name="Text Box 9"/>
                        <wps:cNvSpPr txBox="1">
                          <a:spLocks noChangeArrowheads="1"/>
                        </wps:cNvSpPr>
                        <wps:spPr bwMode="auto">
                          <a:xfrm>
                            <a:off x="1859712" y="4371195"/>
                            <a:ext cx="2085340" cy="307340"/>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538C207" w14:textId="77777777" w:rsidR="005C0040" w:rsidRDefault="005C0040" w:rsidP="005C0040">
                              <w:r>
                                <w:t>Figure 1. MMSE-SIC RX for NOMA</w:t>
                              </w:r>
                            </w:p>
                          </w:txbxContent>
                        </wps:txbx>
                        <wps:bodyPr rot="0" vert="horz" wrap="none" lIns="91440" tIns="45720" rIns="91440" bIns="45720" anchor="t" anchorCtr="0" upright="1">
                          <a:noAutofit/>
                        </wps:bodyPr>
                      </wps:wsp>
                      <wps:wsp>
                        <wps:cNvPr id="126" name="Rectangle 185"/>
                        <wps:cNvSpPr>
                          <a:spLocks noChangeArrowheads="1"/>
                        </wps:cNvSpPr>
                        <wps:spPr bwMode="auto">
                          <a:xfrm>
                            <a:off x="1295408" y="1582857"/>
                            <a:ext cx="612104" cy="314906"/>
                          </a:xfrm>
                          <a:prstGeom prst="rect">
                            <a:avLst/>
                          </a:prstGeom>
                          <a:solidFill>
                            <a:schemeClr val="accent2">
                              <a:lumMod val="20000"/>
                              <a:lumOff val="80000"/>
                            </a:schemeClr>
                          </a:solidFill>
                          <a:ln w="12700">
                            <a:solidFill>
                              <a:schemeClr val="accent1">
                                <a:lumMod val="50000"/>
                                <a:lumOff val="0"/>
                              </a:schemeClr>
                            </a:solidFill>
                            <a:miter lim="800000"/>
                            <a:headEnd/>
                            <a:tailEnd/>
                          </a:ln>
                        </wps:spPr>
                        <wps:txbx>
                          <w:txbxContent>
                            <w:p w14:paraId="219FD88A" w14:textId="77777777" w:rsidR="005C0040" w:rsidRDefault="005C0040" w:rsidP="005C0040">
                              <w:pPr>
                                <w:pStyle w:val="NormalWeb"/>
                                <w:spacing w:before="0" w:beforeAutospacing="0" w:after="160" w:afterAutospacing="0" w:line="252" w:lineRule="auto"/>
                                <w:jc w:val="center"/>
                              </w:pPr>
                              <w:r>
                                <w:rPr>
                                  <w:rFonts w:ascii="Arial" w:eastAsia="Calibri" w:hAnsi="Arial" w:cs="Arial"/>
                                  <w:color w:val="000000"/>
                                  <w:sz w:val="12"/>
                                  <w:szCs w:val="12"/>
                                </w:rPr>
                                <w:t>Soft symbol estimate</w:t>
                              </w:r>
                            </w:p>
                          </w:txbxContent>
                        </wps:txbx>
                        <wps:bodyPr rot="0" vert="horz" wrap="square" lIns="91440" tIns="45720" rIns="91440" bIns="45720" anchor="ctr" anchorCtr="0" upright="1">
                          <a:noAutofit/>
                        </wps:bodyPr>
                      </wps:wsp>
                      <wps:wsp>
                        <wps:cNvPr id="127" name="Rectangle 186"/>
                        <wps:cNvSpPr>
                          <a:spLocks noChangeArrowheads="1"/>
                        </wps:cNvSpPr>
                        <wps:spPr bwMode="auto">
                          <a:xfrm>
                            <a:off x="3311821" y="2929181"/>
                            <a:ext cx="612104" cy="314306"/>
                          </a:xfrm>
                          <a:prstGeom prst="rect">
                            <a:avLst/>
                          </a:prstGeom>
                          <a:solidFill>
                            <a:schemeClr val="accent2">
                              <a:lumMod val="20000"/>
                              <a:lumOff val="80000"/>
                            </a:schemeClr>
                          </a:solidFill>
                          <a:ln w="12700">
                            <a:solidFill>
                              <a:schemeClr val="accent1">
                                <a:lumMod val="50000"/>
                                <a:lumOff val="0"/>
                              </a:schemeClr>
                            </a:solidFill>
                            <a:miter lim="800000"/>
                            <a:headEnd/>
                            <a:tailEnd/>
                          </a:ln>
                        </wps:spPr>
                        <wps:txbx>
                          <w:txbxContent>
                            <w:p w14:paraId="7C805D62" w14:textId="77777777" w:rsidR="005C0040" w:rsidRDefault="005C0040" w:rsidP="005C0040">
                              <w:pPr>
                                <w:pStyle w:val="NormalWeb"/>
                                <w:spacing w:before="0" w:beforeAutospacing="0" w:after="160" w:afterAutospacing="0" w:line="252" w:lineRule="auto"/>
                                <w:jc w:val="center"/>
                              </w:pPr>
                              <w:r>
                                <w:rPr>
                                  <w:rFonts w:ascii="Arial" w:eastAsia="Calibri" w:hAnsi="Arial" w:cs="Arial"/>
                                  <w:color w:val="000000"/>
                                  <w:sz w:val="12"/>
                                  <w:szCs w:val="12"/>
                                </w:rPr>
                                <w:t>Soft symbol estimate</w:t>
                              </w:r>
                            </w:p>
                          </w:txbxContent>
                        </wps:txbx>
                        <wps:bodyPr rot="0" vert="horz" wrap="square" lIns="91440" tIns="45720" rIns="91440" bIns="45720" anchor="ctr" anchorCtr="0" upright="1">
                          <a:noAutofit/>
                        </wps:bodyPr>
                      </wps:wsp>
                      <wps:wsp>
                        <wps:cNvPr id="68" name="Straight Arrow Connector 68"/>
                        <wps:cNvCnPr>
                          <a:cxnSpLocks noChangeShapeType="1"/>
                          <a:endCxn id="102" idx="1"/>
                        </wps:cNvCnPr>
                        <wps:spPr bwMode="auto">
                          <a:xfrm>
                            <a:off x="2429615" y="2644218"/>
                            <a:ext cx="1737211" cy="1352699"/>
                          </a:xfrm>
                          <a:prstGeom prst="bentConnector3">
                            <a:avLst>
                              <a:gd name="adj1" fmla="val 6006"/>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64" name="Straight Arrow Connector 64"/>
                        <wps:cNvCnPr>
                          <a:cxnSpLocks noChangeShapeType="1"/>
                        </wps:cNvCnPr>
                        <wps:spPr bwMode="auto">
                          <a:xfrm>
                            <a:off x="2939538" y="832848"/>
                            <a:ext cx="203427" cy="58"/>
                          </a:xfrm>
                          <a:prstGeom prst="straightConnector1">
                            <a:avLst/>
                          </a:prstGeom>
                          <a:noFill/>
                          <a:ln w="6350">
                            <a:solidFill>
                              <a:schemeClr val="accent1">
                                <a:lumMod val="100000"/>
                                <a:lumOff val="0"/>
                              </a:schemeClr>
                            </a:solidFill>
                            <a:miter lim="800000"/>
                            <a:headEnd/>
                            <a:tailEnd type="none" w="med" len="med"/>
                          </a:ln>
                          <a:extLst>
                            <a:ext uri="{909E8E84-426E-40DD-AFC4-6F175D3DCCD1}">
                              <a14:hiddenFill xmlns:a14="http://schemas.microsoft.com/office/drawing/2010/main">
                                <a:noFill/>
                              </a14:hiddenFill>
                            </a:ext>
                          </a:extLst>
                        </wps:spPr>
                        <wps:bodyPr/>
                      </wps:wsp>
                      <wps:wsp>
                        <wps:cNvPr id="67" name="Straight Arrow Connector 65"/>
                        <wps:cNvCnPr>
                          <a:cxnSpLocks noChangeShapeType="1"/>
                          <a:stCxn id="109" idx="2"/>
                        </wps:cNvCnPr>
                        <wps:spPr bwMode="auto">
                          <a:xfrm rot="5400000">
                            <a:off x="3964167" y="-259413"/>
                            <a:ext cx="183064" cy="1846216"/>
                          </a:xfrm>
                          <a:prstGeom prst="bentConnector2">
                            <a:avLst/>
                          </a:prstGeom>
                          <a:noFill/>
                          <a:ln w="6350">
                            <a:solidFill>
                              <a:schemeClr val="accent1">
                                <a:lumMod val="100000"/>
                                <a:lumOff val="0"/>
                              </a:schemeClr>
                            </a:solidFill>
                            <a:miter lim="800000"/>
                            <a:headEnd/>
                            <a:tailEnd type="none" w="med" len="med"/>
                          </a:ln>
                          <a:extLst>
                            <a:ext uri="{909E8E84-426E-40DD-AFC4-6F175D3DCCD1}">
                              <a14:hiddenFill xmlns:a14="http://schemas.microsoft.com/office/drawing/2010/main">
                                <a:noFill/>
                              </a14:hiddenFill>
                            </a:ext>
                          </a:extLst>
                        </wps:spPr>
                        <wps:bodyPr/>
                      </wps:wsp>
                      <wps:wsp>
                        <wps:cNvPr id="69" name="Straight Arrow Connector 69"/>
                        <wps:cNvCnPr>
                          <a:cxnSpLocks noChangeShapeType="1"/>
                          <a:endCxn id="13" idx="3"/>
                        </wps:cNvCnPr>
                        <wps:spPr bwMode="auto">
                          <a:xfrm flipH="1">
                            <a:off x="1700363" y="832906"/>
                            <a:ext cx="1239175" cy="59"/>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0" name="Straight Arrow Connector 65"/>
                        <wps:cNvCnPr>
                          <a:cxnSpLocks noChangeShapeType="1"/>
                        </wps:cNvCnPr>
                        <wps:spPr bwMode="auto">
                          <a:xfrm flipV="1">
                            <a:off x="2206814" y="755067"/>
                            <a:ext cx="936151" cy="160"/>
                          </a:xfrm>
                          <a:prstGeom prst="bentConnector3">
                            <a:avLst>
                              <a:gd name="adj1" fmla="val 50000"/>
                            </a:avLst>
                          </a:prstGeom>
                          <a:noFill/>
                          <a:ln w="6350">
                            <a:solidFill>
                              <a:schemeClr val="accent1">
                                <a:lumMod val="100000"/>
                                <a:lumOff val="0"/>
                              </a:schemeClr>
                            </a:solidFill>
                            <a:miter lim="800000"/>
                            <a:headEnd/>
                            <a:tailEnd type="none" w="med" len="med"/>
                          </a:ln>
                          <a:extLst>
                            <a:ext uri="{909E8E84-426E-40DD-AFC4-6F175D3DCCD1}">
                              <a14:hiddenFill xmlns:a14="http://schemas.microsoft.com/office/drawing/2010/main">
                                <a:noFill/>
                              </a14:hiddenFill>
                            </a:ext>
                          </a:extLst>
                        </wps:spPr>
                        <wps:bodyPr/>
                      </wps:wsp>
                      <wps:wsp>
                        <wps:cNvPr id="73" name="Straight Arrow Connector 73"/>
                        <wps:cNvCnPr>
                          <a:cxnSpLocks noChangeShapeType="1"/>
                          <a:endCxn id="108" idx="0"/>
                        </wps:cNvCnPr>
                        <wps:spPr bwMode="auto">
                          <a:xfrm>
                            <a:off x="3132591" y="592397"/>
                            <a:ext cx="19595" cy="1268245"/>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4" name="Straight Arrow Connector 74"/>
                        <wps:cNvCnPr>
                          <a:cxnSpLocks noChangeShapeType="1"/>
                        </wps:cNvCnPr>
                        <wps:spPr bwMode="auto">
                          <a:xfrm>
                            <a:off x="2206179" y="585868"/>
                            <a:ext cx="635" cy="169359"/>
                          </a:xfrm>
                          <a:prstGeom prst="straightConnector1">
                            <a:avLst/>
                          </a:prstGeom>
                          <a:noFill/>
                          <a:ln w="6350">
                            <a:solidFill>
                              <a:schemeClr val="accent1">
                                <a:lumMod val="100000"/>
                                <a:lumOff val="0"/>
                              </a:schemeClr>
                            </a:solidFill>
                            <a:miter lim="800000"/>
                            <a:headEnd/>
                            <a:tailEnd type="none" w="med" len="med"/>
                          </a:ln>
                          <a:extLst>
                            <a:ext uri="{909E8E84-426E-40DD-AFC4-6F175D3DCCD1}">
                              <a14:hiddenFill xmlns:a14="http://schemas.microsoft.com/office/drawing/2010/main">
                                <a:noFill/>
                              </a14:hiddenFill>
                            </a:ext>
                          </a:extLst>
                        </wps:spPr>
                        <wps:bodyPr/>
                      </wps:wsp>
                      <wps:wsp>
                        <wps:cNvPr id="108" name="Rectangle 43"/>
                        <wps:cNvSpPr>
                          <a:spLocks noChangeArrowheads="1"/>
                        </wps:cNvSpPr>
                        <wps:spPr bwMode="auto">
                          <a:xfrm>
                            <a:off x="2749597" y="1860642"/>
                            <a:ext cx="805626" cy="413424"/>
                          </a:xfrm>
                          <a:prstGeom prst="rect">
                            <a:avLst/>
                          </a:prstGeom>
                          <a:solidFill>
                            <a:schemeClr val="bg1"/>
                          </a:solidFill>
                          <a:ln w="12700">
                            <a:solidFill>
                              <a:schemeClr val="accent1">
                                <a:lumMod val="50000"/>
                                <a:lumOff val="0"/>
                              </a:schemeClr>
                            </a:solidFill>
                            <a:miter lim="800000"/>
                            <a:headEnd/>
                            <a:tailEnd/>
                          </a:ln>
                        </wps:spPr>
                        <wps:txbx>
                          <w:txbxContent>
                            <w:p w14:paraId="7D776C3F" w14:textId="3FB8C2B7" w:rsidR="00F91E25" w:rsidRDefault="00E614CA" w:rsidP="00AF0086">
                              <w:pPr>
                                <w:pStyle w:val="NormalWeb"/>
                                <w:spacing w:before="0" w:beforeAutospacing="0" w:after="160" w:afterAutospacing="0" w:line="252" w:lineRule="auto"/>
                                <w:jc w:val="center"/>
                                <w:rPr>
                                  <w:rFonts w:ascii="Arial" w:hAnsi="Arial" w:cs="Arial"/>
                                  <w:color w:val="000000" w:themeColor="text1"/>
                                  <w:sz w:val="12"/>
                                  <w:szCs w:val="12"/>
                                </w:rPr>
                              </w:pPr>
                              <w:r>
                                <w:rPr>
                                  <w:rFonts w:ascii="Arial" w:eastAsia="Calibri" w:hAnsi="Arial" w:cs="Arial"/>
                                  <w:color w:val="000000" w:themeColor="text1"/>
                                  <w:sz w:val="12"/>
                                  <w:szCs w:val="12"/>
                                </w:rPr>
                                <w:t>S</w:t>
                              </w:r>
                              <w:r w:rsidR="00F91E25">
                                <w:rPr>
                                  <w:rFonts w:ascii="Arial" w:eastAsia="Calibri" w:hAnsi="Arial" w:cs="Arial"/>
                                  <w:color w:val="000000" w:themeColor="text1"/>
                                  <w:sz w:val="12"/>
                                  <w:szCs w:val="12"/>
                                </w:rPr>
                                <w:t>ignal covariance and weights computation</w:t>
                              </w:r>
                              <w:r w:rsidR="00716AE6">
                                <w:rPr>
                                  <w:rFonts w:ascii="Arial" w:eastAsia="Calibri" w:hAnsi="Arial" w:cs="Arial"/>
                                  <w:color w:val="000000" w:themeColor="text1"/>
                                  <w:sz w:val="12"/>
                                  <w:szCs w:val="12"/>
                                </w:rPr>
                                <w:t>*</w:t>
                              </w:r>
                            </w:p>
                            <w:p w14:paraId="65A8D995" w14:textId="57F95C8B" w:rsidR="005C0040" w:rsidRDefault="005C0040" w:rsidP="005C0040">
                              <w:pPr>
                                <w:pStyle w:val="NormalWeb"/>
                                <w:spacing w:before="0" w:beforeAutospacing="0" w:after="160" w:afterAutospacing="0" w:line="252" w:lineRule="auto"/>
                                <w:jc w:val="center"/>
                                <w:rPr>
                                  <w:color w:val="000000" w:themeColor="text1"/>
                                </w:rPr>
                              </w:pPr>
                            </w:p>
                          </w:txbxContent>
                        </wps:txbx>
                        <wps:bodyPr rot="0" vert="horz" wrap="square" lIns="91440" tIns="45720" rIns="91440" bIns="45720" anchor="ctr" anchorCtr="0" upright="1">
                          <a:noAutofit/>
                        </wps:bodyPr>
                      </wps:wsp>
                      <wps:wsp>
                        <wps:cNvPr id="77" name="Rectangle 77"/>
                        <wps:cNvSpPr>
                          <a:spLocks noChangeArrowheads="1"/>
                        </wps:cNvSpPr>
                        <wps:spPr bwMode="auto">
                          <a:xfrm>
                            <a:off x="4740047" y="2035594"/>
                            <a:ext cx="980627" cy="313906"/>
                          </a:xfrm>
                          <a:prstGeom prst="rect">
                            <a:avLst/>
                          </a:prstGeom>
                          <a:solidFill>
                            <a:schemeClr val="bg1"/>
                          </a:solidFill>
                          <a:ln w="12700">
                            <a:solidFill>
                              <a:schemeClr val="accent1">
                                <a:lumMod val="50000"/>
                                <a:lumOff val="0"/>
                              </a:schemeClr>
                            </a:solidFill>
                            <a:miter lim="800000"/>
                            <a:headEnd/>
                            <a:tailEnd/>
                          </a:ln>
                        </wps:spPr>
                        <wps:txbx>
                          <w:txbxContent>
                            <w:p w14:paraId="2C3D22D8" w14:textId="466EE073" w:rsidR="007165BD" w:rsidRPr="005D078E" w:rsidRDefault="007165BD">
                              <w:pPr>
                                <w:pStyle w:val="NormalWeb"/>
                                <w:spacing w:before="0" w:beforeAutospacing="0" w:after="160" w:afterAutospacing="0" w:line="252" w:lineRule="auto"/>
                                <w:jc w:val="center"/>
                              </w:pPr>
                              <w:r w:rsidRPr="00B95859">
                                <w:rPr>
                                  <w:rFonts w:ascii="Arial" w:eastAsia="Calibri" w:hAnsi="Arial" w:cs="Arial"/>
                                  <w:sz w:val="12"/>
                                  <w:szCs w:val="12"/>
                                </w:rPr>
                                <w:t>Signal covariance and weights computation</w:t>
                              </w:r>
                              <w:r w:rsidR="00E6692B">
                                <w:rPr>
                                  <w:rFonts w:ascii="Arial" w:eastAsia="Calibri" w:hAnsi="Arial" w:cs="Arial"/>
                                  <w:sz w:val="12"/>
                                  <w:szCs w:val="12"/>
                                </w:rPr>
                                <w:t>*</w:t>
                              </w:r>
                            </w:p>
                          </w:txbxContent>
                        </wps:txbx>
                        <wps:bodyPr rot="0" vert="horz" wrap="square" lIns="91440" tIns="45720" rIns="91440" bIns="45720" anchor="ctr" anchorCtr="0" upright="1">
                          <a:noAutofit/>
                        </wps:bodyPr>
                      </wps:wsp>
                      <wps:wsp>
                        <wps:cNvPr id="81" name="Straight Arrow Connector 81"/>
                        <wps:cNvCnPr>
                          <a:cxnSpLocks noChangeShapeType="1"/>
                          <a:endCxn id="77" idx="0"/>
                        </wps:cNvCnPr>
                        <wps:spPr bwMode="auto">
                          <a:xfrm>
                            <a:off x="3135423" y="1608189"/>
                            <a:ext cx="2094565" cy="427405"/>
                          </a:xfrm>
                          <a:prstGeom prst="bentConnector2">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84" name="Text Box 100"/>
                        <wps:cNvSpPr txBox="1">
                          <a:spLocks noChangeArrowheads="1"/>
                        </wps:cNvSpPr>
                        <wps:spPr bwMode="auto">
                          <a:xfrm>
                            <a:off x="2703292" y="31641"/>
                            <a:ext cx="548005" cy="257175"/>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D7FA383" w14:textId="26A566EF" w:rsidR="00C46B2C" w:rsidRDefault="00C46B2C" w:rsidP="00C46B2C">
                              <w:pPr>
                                <w:pStyle w:val="NormalWeb"/>
                                <w:spacing w:before="0" w:beforeAutospacing="0" w:after="160" w:afterAutospacing="0" w:line="252" w:lineRule="auto"/>
                              </w:pPr>
                              <w:r>
                                <w:rPr>
                                  <w:rFonts w:ascii="Calibri" w:eastAsia="Calibri" w:hAnsi="Calibri"/>
                                  <w:sz w:val="22"/>
                                  <w:szCs w:val="22"/>
                                </w:rPr>
                                <w:t>User 2</w:t>
                              </w:r>
                            </w:p>
                          </w:txbxContent>
                        </wps:txbx>
                        <wps:bodyPr rot="0" vert="horz" wrap="none" lIns="91440" tIns="45720" rIns="91440" bIns="45720" anchor="t" anchorCtr="0" upright="1">
                          <a:noAutofit/>
                        </wps:bodyPr>
                      </wps:wsp>
                    </wpc:wpc>
                  </a:graphicData>
                </a:graphic>
              </wp:inline>
            </w:drawing>
          </mc:Choice>
          <mc:Fallback>
            <w:pict>
              <v:group w14:anchorId="15A08829" id="Canvas 128" o:spid="_x0000_s1027" editas="canvas" style="width:484.8pt;height:368.35pt;mso-position-horizontal-relative:char;mso-position-vertical-relative:line" coordsize="61563,46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61563;height:46780;visibility:visible;mso-wrap-style:square">
                  <v:fill o:detectmouseclick="t"/>
                  <v:path o:connecttype="none"/>
                </v:shape>
                <v:rect id="Rectangle 96" o:spid="_x0000_s1029" style="position:absolute;left:7368;top:1774;width:19301;height:411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" filled="f" strokecolor="#1f3763 [1604]" strokeweight="1pt">
                  <v:stroke dashstyle="dash"/>
                  <v:textbox>
                    <w:txbxContent>
                      <w:p w14:paraId="33AFF71C" w14:textId="77777777" w:rsidR="005C0040" w:rsidRDefault="005C0040" w:rsidP="005C0040">
                        <w:pPr>
                          <w:pStyle w:val="NormalWeb"/>
                          <w:spacing w:before="0" w:beforeAutospacing="0" w:after="160" w:afterAutospacing="0" w:line="252" w:lineRule="auto"/>
                          <w:jc w:val="center"/>
                        </w:pPr>
                        <w:r>
                          <w:t> </w:t>
                        </w:r>
                      </w:p>
                    </w:txbxContent>
                  </v:textbox>
                </v:rect>
                <v:rect id="Rectangle 95" o:spid="_x0000_s1030" style="position:absolute;left:46854;top:1831;width:12423;height:411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" filled="f" strokecolor="#1f3763 [1604]" strokeweight="1pt">
                  <v:stroke dashstyle="dash"/>
                  <v:textbox>
                    <w:txbxContent>
                      <w:p w14:paraId="3C181777" w14:textId="77777777" w:rsidR="005C0040" w:rsidRDefault="005C0040" w:rsidP="005C0040">
                        <w:pPr>
                          <w:pStyle w:val="NormalWeb"/>
                          <w:spacing w:before="0" w:beforeAutospacing="0" w:after="160" w:afterAutospacing="0" w:line="252" w:lineRule="auto"/>
                          <w:jc w:val="center"/>
                        </w:pPr>
                        <w:r>
                          <w:t> </w:t>
                        </w:r>
                      </w:p>
                    </w:txbxContent>
                  </v:textbox>
                </v:rect>
                <v:rect id="Rectangle 94" o:spid="_x0000_s1031" style="position:absolute;left:27123;top:1871;width:19350;height:41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" filled="f" strokecolor="#1f3763 [1604]" strokeweight="1pt">
                  <v:stroke dashstyle="dash"/>
                  <v:textbox>
                    <w:txbxContent>
                      <w:p w14:paraId="23E353E0" w14:textId="77777777" w:rsidR="005C0040" w:rsidRDefault="005C0040" w:rsidP="005C0040">
                        <w:pPr>
                          <w:pStyle w:val="NormalWeb"/>
                          <w:spacing w:before="0" w:beforeAutospacing="0" w:after="160" w:afterAutospacing="0" w:line="252" w:lineRule="auto"/>
                          <w:jc w:val="center"/>
                        </w:pPr>
                      </w:p>
                    </w:txbxContent>
                  </v:textbox>
                </v:rect>
                <v:rect id="Rectangle 2" o:spid="_x0000_s1032" style="position:absolute;left:1828;top:11344;width:5029;height:3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" filled="f" strokecolor="#1f3763 [1604]" strokeweight="1pt">
                  <v:textbox>
                    <w:txbxContent>
                      <w:p w14:paraId="4B528AC7" w14:textId="77777777" w:rsidR="005C0040" w:rsidRDefault="005C0040" w:rsidP="005C0040">
                        <w:pPr>
                          <w:jc w:val="center"/>
                          <w:rPr>
                            <w:color w:val="000000" w:themeColor="text1"/>
                          </w:rPr>
                        </w:pPr>
                        <w:r>
                          <w:rPr>
                            <w:color w:val="000000" w:themeColor="text1"/>
                          </w:rPr>
                          <w:t>FFT</w:t>
                        </w:r>
                      </w:p>
                    </w:txbxContent>
                  </v:textbox>
                </v:rect>
                <v:rect id="Rectangle 3" o:spid="_x0000_s1033" style="position:absolute;left:9039;top:11344;width:6124;height:3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" filled="f" strokecolor="#1f3763 [1604]" strokeweight="1pt">
                  <v:textbox>
                    <w:txbxContent>
                      <w:p w14:paraId="5B62C226" w14:textId="77777777" w:rsidR="005C0040" w:rsidRDefault="005C0040" w:rsidP="005C0040">
                        <w:pPr>
                          <w:pStyle w:val="NormalWeb"/>
                          <w:spacing w:before="0" w:beforeAutospacing="0" w:after="160" w:afterAutospacing="0" w:line="252" w:lineRule="auto"/>
                          <w:jc w:val="center"/>
                          <w:rPr>
                            <w:rFonts w:ascii="Arial" w:hAnsi="Arial" w:cs="Arial"/>
                            <w:color w:val="000000" w:themeColor="text1"/>
                            <w:sz w:val="12"/>
                            <w:szCs w:val="12"/>
                          </w:rPr>
                        </w:pPr>
                        <w:r>
                          <w:rPr>
                            <w:rFonts w:ascii="Arial" w:eastAsia="Calibri" w:hAnsi="Arial" w:cs="Arial"/>
                            <w:color w:val="000000" w:themeColor="text1"/>
                            <w:sz w:val="12"/>
                            <w:szCs w:val="12"/>
                          </w:rPr>
                          <w:t>Combine + demodulate</w:t>
                        </w:r>
                      </w:p>
                    </w:txbxContent>
                  </v:textbox>
                </v:rect>
                <v:rect id="Rectangle 4" o:spid="_x0000_s1034" style="position:absolute;left:16307;top:11385;width:6121;height:31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" filled="f" strokecolor="#1f3763 [1604]" strokeweight="1pt">
                  <v:textbox>
                    <w:txbxContent>
                      <w:p w14:paraId="1A48311B" w14:textId="77777777" w:rsidR="005C0040" w:rsidRDefault="005C0040" w:rsidP="005C0040">
                        <w:pPr>
                          <w:pStyle w:val="NormalWeb"/>
                          <w:spacing w:before="0" w:beforeAutospacing="0" w:after="160" w:afterAutospacing="0" w:line="252" w:lineRule="auto"/>
                          <w:jc w:val="center"/>
                          <w:rPr>
                            <w:color w:val="000000" w:themeColor="text1"/>
                            <w:sz w:val="12"/>
                            <w:szCs w:val="12"/>
                          </w:rPr>
                        </w:pPr>
                        <w:r>
                          <w:rPr>
                            <w:rFonts w:ascii="Arial" w:eastAsia="Calibri" w:hAnsi="Arial" w:cs="Arial"/>
                            <w:color w:val="000000" w:themeColor="text1"/>
                            <w:sz w:val="12"/>
                            <w:szCs w:val="12"/>
                          </w:rPr>
                          <w:t>Decode</w:t>
                        </w:r>
                      </w:p>
                    </w:txbxContent>
                  </v:textbox>
                </v:rect>
                <v:rect id="Rectangle 5" o:spid="_x0000_s1035" style="position:absolute;left:20058;top:15823;width:6122;height:3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" fillcolor="#fbe4d5 [661]" strokecolor="#1f3763 [1604]" strokeweight="1pt">
                  <v:textbox>
                    <w:txbxContent>
                      <w:p w14:paraId="6CDB01BD" w14:textId="77777777" w:rsidR="005C0040" w:rsidRDefault="005C0040" w:rsidP="005C0040">
                        <w:pPr>
                          <w:pStyle w:val="NormalWeb"/>
                          <w:spacing w:before="0" w:beforeAutospacing="0" w:after="160" w:afterAutospacing="0" w:line="252" w:lineRule="auto"/>
                          <w:jc w:val="center"/>
                          <w:rPr>
                            <w:color w:val="000000" w:themeColor="text1"/>
                            <w:sz w:val="12"/>
                            <w:szCs w:val="12"/>
                          </w:rPr>
                        </w:pPr>
                        <w:r>
                          <w:rPr>
                            <w:rFonts w:ascii="Arial" w:eastAsia="Calibri" w:hAnsi="Arial" w:cs="Arial"/>
                            <w:color w:val="000000" w:themeColor="text1"/>
                            <w:sz w:val="12"/>
                            <w:szCs w:val="12"/>
                          </w:rPr>
                          <w:t>Reencode</w:t>
                        </w:r>
                      </w:p>
                    </w:txbxContent>
                  </v:textbox>
                </v:rect>
                <v:rect id="Rectangle 6" o:spid="_x0000_s1036" style="position:absolute;left:20000;top:20570;width:6121;height:31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" fillcolor="#fbe4d5 [661]" strokecolor="#1f3763 [1604]" strokeweight="1pt">
                  <v:textbox>
                    <w:txbxContent>
                      <w:p w14:paraId="7E58EDB5" w14:textId="77777777" w:rsidR="005C0040" w:rsidRDefault="005C0040" w:rsidP="005C0040">
                        <w:pPr>
                          <w:pStyle w:val="NormalWeb"/>
                          <w:spacing w:before="0" w:beforeAutospacing="0" w:after="160" w:afterAutospacing="0" w:line="252" w:lineRule="auto"/>
                          <w:jc w:val="center"/>
                          <w:rPr>
                            <w:rFonts w:ascii="Arial" w:hAnsi="Arial" w:cs="Arial"/>
                            <w:color w:val="000000" w:themeColor="text1"/>
                            <w:sz w:val="12"/>
                            <w:szCs w:val="12"/>
                          </w:rPr>
                        </w:pPr>
                        <w:r>
                          <w:rPr>
                            <w:rFonts w:ascii="Arial" w:hAnsi="Arial" w:cs="Arial"/>
                            <w:color w:val="000000" w:themeColor="text1"/>
                            <w:sz w:val="12"/>
                            <w:szCs w:val="12"/>
                          </w:rPr>
                          <w:t>Regenerate</w:t>
                        </w:r>
                      </w:p>
                    </w:txbxContent>
                  </v:textbox>
                </v:rect>
                <v:oval id="Oval 7" o:spid="_x0000_s1037" style="position:absolute;left:22068;top:25219;width:2228;height:2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" fillcolor="#fbe4d5 [661]" strokecolor="#1f3763 [1604]" strokeweight="1pt">
                  <v:stroke joinstyle="miter"/>
                  <v:textbox>
                    <w:txbxContent>
                      <w:p w14:paraId="18F959E6" w14:textId="77777777" w:rsidR="005C0040" w:rsidRDefault="005C0040" w:rsidP="005C0040">
                        <w:pPr>
                          <w:jc w:val="center"/>
                        </w:pPr>
                      </w:p>
                    </w:txbxContent>
                  </v:textbox>
                </v:oval>
                <v:shapetype id="_x0000_t202" coordsize="21600,21600" o:spt="202" path="m,l,21600r21600,l21600,xe">
                  <v:stroke joinstyle="miter"/>
                  <v:path gradientshapeok="t" o:connecttype="rect"/>
                </v:shapetype>
                <v:shape id="Text Box 8" o:spid="_x0000_s1038" type="#_x0000_t202" style="position:absolute;left:21742;top:24863;width:2654;height:31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" filled="f" stroked="f" strokeweight=".5pt">
                  <v:textbox>
                    <w:txbxContent>
                      <w:p w14:paraId="14AFA8D9" w14:textId="77777777" w:rsidR="005C0040" w:rsidRDefault="005C0040" w:rsidP="005C0040">
                        <w:r>
                          <w:sym w:font="Symbol" w:char="F053"/>
                        </w:r>
                      </w:p>
                    </w:txbxContent>
                  </v:textbox>
                </v:shape>
                <v:rect id="Rectangle 11" o:spid="_x0000_s1039" style="position:absolute;left:8057;top:6557;width:8946;height:3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" filled="f" strokecolor="#1f3763 [1604]" strokeweight="1pt">
                  <v:textbox>
                    <w:txbxContent>
                      <w:p w14:paraId="638BBCA5" w14:textId="6B452DC2" w:rsidR="005C0040" w:rsidRDefault="005C0040" w:rsidP="005C0040">
                        <w:pPr>
                          <w:pStyle w:val="NormalWeb"/>
                          <w:spacing w:before="0" w:beforeAutospacing="0" w:after="160" w:afterAutospacing="0" w:line="252" w:lineRule="auto"/>
                          <w:jc w:val="center"/>
                          <w:rPr>
                            <w:rFonts w:ascii="Arial" w:hAnsi="Arial" w:cs="Arial"/>
                            <w:color w:val="000000" w:themeColor="text1"/>
                            <w:sz w:val="12"/>
                            <w:szCs w:val="12"/>
                          </w:rPr>
                        </w:pPr>
                        <w:r>
                          <w:rPr>
                            <w:rFonts w:ascii="Arial" w:eastAsia="Calibri" w:hAnsi="Arial" w:cs="Arial"/>
                            <w:color w:val="000000" w:themeColor="text1"/>
                            <w:sz w:val="12"/>
                            <w:szCs w:val="12"/>
                          </w:rPr>
                          <w:t>Signal covariance</w:t>
                        </w:r>
                        <w:r w:rsidR="0071100D">
                          <w:rPr>
                            <w:rFonts w:ascii="Arial" w:eastAsia="Calibri" w:hAnsi="Arial" w:cs="Arial"/>
                            <w:color w:val="000000" w:themeColor="text1"/>
                            <w:sz w:val="12"/>
                            <w:szCs w:val="12"/>
                          </w:rPr>
                          <w:t xml:space="preserve"> and </w:t>
                        </w:r>
                        <w:r w:rsidR="00EE4217">
                          <w:rPr>
                            <w:rFonts w:ascii="Arial" w:eastAsia="Calibri" w:hAnsi="Arial" w:cs="Arial"/>
                            <w:color w:val="000000" w:themeColor="text1"/>
                            <w:sz w:val="12"/>
                            <w:szCs w:val="12"/>
                          </w:rPr>
                          <w:t>weights</w:t>
                        </w:r>
                        <w:r w:rsidR="0071100D">
                          <w:rPr>
                            <w:rFonts w:ascii="Arial" w:eastAsia="Calibri" w:hAnsi="Arial" w:cs="Arial"/>
                            <w:color w:val="000000" w:themeColor="text1"/>
                            <w:sz w:val="12"/>
                            <w:szCs w:val="12"/>
                          </w:rPr>
                          <w:t xml:space="preserve"> comput</w:t>
                        </w:r>
                        <w:r w:rsidR="004F5EBA">
                          <w:rPr>
                            <w:rFonts w:ascii="Arial" w:eastAsia="Calibri" w:hAnsi="Arial" w:cs="Arial"/>
                            <w:color w:val="000000" w:themeColor="text1"/>
                            <w:sz w:val="12"/>
                            <w:szCs w:val="12"/>
                          </w:rPr>
                          <w:t>a</w:t>
                        </w:r>
                        <w:r w:rsidR="00EE4217">
                          <w:rPr>
                            <w:rFonts w:ascii="Arial" w:eastAsia="Calibri" w:hAnsi="Arial" w:cs="Arial"/>
                            <w:color w:val="000000" w:themeColor="text1"/>
                            <w:sz w:val="12"/>
                            <w:szCs w:val="12"/>
                          </w:rPr>
                          <w:t>t</w:t>
                        </w:r>
                        <w:r w:rsidR="004F5EBA">
                          <w:rPr>
                            <w:rFonts w:ascii="Arial" w:eastAsia="Calibri" w:hAnsi="Arial" w:cs="Arial"/>
                            <w:color w:val="000000" w:themeColor="text1"/>
                            <w:sz w:val="12"/>
                            <w:szCs w:val="12"/>
                          </w:rPr>
                          <w:t>io</w:t>
                        </w:r>
                        <w:r w:rsidR="00EE4217">
                          <w:rPr>
                            <w:rFonts w:ascii="Arial" w:eastAsia="Calibri" w:hAnsi="Arial" w:cs="Arial"/>
                            <w:color w:val="000000" w:themeColor="text1"/>
                            <w:sz w:val="12"/>
                            <w:szCs w:val="12"/>
                          </w:rPr>
                          <w:t>n</w:t>
                        </w:r>
                      </w:p>
                    </w:txbxContent>
                  </v:textbox>
                </v:rect>
                <v:shapetype id="_x0000_t32" coordsize="21600,21600" o:spt="32" o:oned="t" path="m,l21600,21600e" filled="f">
                  <v:path arrowok="t" fillok="f" o:connecttype="none"/>
                  <o:lock v:ext="edit" shapetype="t"/>
                </v:shapetype>
                <v:shape id="Straight Arrow Connector 12" o:spid="_x0000_s1040" type="#_x0000_t32" style="position:absolute;left:6857;top:12922;width:21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" strokecolor="#4472c4 [3204]" strokeweight=".5pt">
                  <v:stroke endarrow="block" joinstyle="miter"/>
                </v:shape>
                <v:shape id="Straight Arrow Connector 13" o:spid="_x0000_s1041" type="#_x0000_t32" style="position:absolute;left:15163;top:12922;width:1144;height:4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" strokecolor="#4472c4 [3204]" strokeweight=".5pt">
                  <v:stroke endarrow="block" joinstyle="miter"/>
                </v:shape>
                <v:shape id="Straight Arrow Connector 14" o:spid="_x0000_s1042" type="#_x0000_t32" style="position:absolute;left:22428;top:12964;width:38233;height:2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" strokecolor="#4472c4 [3204]" strokeweight=".5pt">
                  <v:stroke endarrow="block" joinstyle="miter"/>
                </v:shape>
                <v:shape id="Straight Arrow Connector 15" o:spid="_x0000_s1043" type="#_x0000_t32" style="position:absolute;left:23119;top:12986;width:4;height:28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" strokecolor="#4472c4 [3204]" strokeweight=".5pt">
                  <v:stroke endarrow="block" joinstyle="miter"/>
                </v:shape>
                <v:shape id="Straight Arrow Connector 16" o:spid="_x0000_s1044" type="#_x0000_t32" style="position:absolute;left:23060;top:18979;width:59;height:159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" strokecolor="#4472c4 [3204]" strokeweight=".5pt">
                  <v:stroke endarrow="block" joinstyle="miter"/>
                </v:shape>
                <v:shape id="Straight Arrow Connector 18" o:spid="_x0000_s1045" type="#_x0000_t32" style="position:absolute;left:23063;top:23725;width:6;height:113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" strokecolor="#4472c4 [3204]" strokeweight=".5pt">
                  <v:stroke endarrow="block" joinstyle="miter"/>
                </v:shape>
                <v:line id="Straight Connector 19" o:spid="_x0000_s1046" style="position:absolute;visibility:visible;mso-wrap-style:square" from="8057,12980" to="8058,264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" strokecolor="#4472c4 [3204]" strokeweight=".5pt">
                  <v:stroke joinstyle="miter"/>
                </v:line>
                <v:shape id="Straight Arrow Connector 20" o:spid="_x0000_s1047" type="#_x0000_t32" style="position:absolute;left:8058;top:26444;width:13684;height:1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" strokecolor="#4472c4 [3204]" strokeweight=".5pt">
                  <v:stroke endarrow="block" joinstyle="miter"/>
                </v:shape>
                <v:line id="Straight Connector 21" o:spid="_x0000_s1048" style="position:absolute;visibility:visible;mso-wrap-style:square" from="15503,12986" to="15503,21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" strokecolor="#4472c4 [3204]" strokeweight=".5pt">
                  <v:stroke dashstyle="dash" joinstyle="miter"/>
                </v:line>
                <v:shape id="Straight Arrow Connector 22" o:spid="_x0000_s1049" type="#_x0000_t32" style="position:absolute;left:15503;top:22149;width:4497;height:2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" strokecolor="#4472c4 [3204]" strokeweight=".5pt">
                  <v:stroke dashstyle="dash" endarrow="block" joinstyle="miter"/>
                </v:shape>
                <v:shape id="Straight Arrow Connector 23" o:spid="_x0000_s1050" type="#_x0000_t32" style="position:absolute;left:24468;top:26507;width:38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" strokecolor="#4472c4 [3204]" strokeweight=".5pt">
                  <v:stroke endarrow="block" joinstyle="miter"/>
                </v:shape>
                <v:rect id="Rectangle 24" o:spid="_x0000_s1051" style="position:absolute;left:28281;top:24909;width:6122;height:3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" filled="f" strokecolor="#1f3763 [1604]" strokeweight="1pt">
                  <v:textbox>
                    <w:txbxContent>
                      <w:p w14:paraId="2786AF62" w14:textId="77777777" w:rsidR="005C0040" w:rsidRDefault="005C0040" w:rsidP="005C0040">
                        <w:pPr>
                          <w:pStyle w:val="NormalWeb"/>
                          <w:spacing w:before="0" w:beforeAutospacing="0" w:after="160" w:afterAutospacing="0" w:line="252" w:lineRule="auto"/>
                          <w:jc w:val="center"/>
                          <w:rPr>
                            <w:rFonts w:ascii="Arial" w:hAnsi="Arial" w:cs="Arial"/>
                            <w:color w:val="000000" w:themeColor="text1"/>
                            <w:sz w:val="12"/>
                            <w:szCs w:val="12"/>
                          </w:rPr>
                        </w:pPr>
                        <w:r>
                          <w:rPr>
                            <w:rFonts w:ascii="Arial" w:eastAsia="Calibri" w:hAnsi="Arial" w:cs="Arial"/>
                            <w:color w:val="000000" w:themeColor="text1"/>
                            <w:sz w:val="12"/>
                            <w:szCs w:val="12"/>
                          </w:rPr>
                          <w:t>Combine + demodulate</w:t>
                        </w:r>
                      </w:p>
                      <w:p w14:paraId="75030A88" w14:textId="77777777" w:rsidR="005C0040" w:rsidRDefault="005C0040" w:rsidP="005C0040">
                        <w:pPr>
                          <w:pStyle w:val="NormalWeb"/>
                          <w:spacing w:before="0" w:beforeAutospacing="0" w:after="160" w:afterAutospacing="0" w:line="252" w:lineRule="auto"/>
                          <w:jc w:val="center"/>
                        </w:pPr>
                      </w:p>
                    </w:txbxContent>
                  </v:textbox>
                </v:rect>
                <v:rect id="Rectangle 25" o:spid="_x0000_s1052" style="position:absolute;left:35552;top:24947;width:6122;height:3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" filled="f" strokecolor="#1f3763 [1604]" strokeweight="1pt">
                  <v:textbox>
                    <w:txbxContent>
                      <w:p w14:paraId="7E49EB2C" w14:textId="77777777" w:rsidR="005C0040" w:rsidRDefault="005C0040" w:rsidP="005C0040">
                        <w:pPr>
                          <w:pStyle w:val="NormalWeb"/>
                          <w:spacing w:before="0" w:beforeAutospacing="0" w:after="160" w:afterAutospacing="0" w:line="252" w:lineRule="auto"/>
                          <w:jc w:val="center"/>
                          <w:rPr>
                            <w:color w:val="000000" w:themeColor="text1"/>
                            <w:sz w:val="12"/>
                            <w:szCs w:val="12"/>
                          </w:rPr>
                        </w:pPr>
                        <w:r>
                          <w:rPr>
                            <w:rFonts w:ascii="Arial" w:eastAsia="Calibri" w:hAnsi="Arial" w:cs="Arial"/>
                            <w:color w:val="000000" w:themeColor="text1"/>
                            <w:sz w:val="12"/>
                            <w:szCs w:val="12"/>
                          </w:rPr>
                          <w:t>Decode</w:t>
                        </w:r>
                      </w:p>
                      <w:p w14:paraId="74CFED85" w14:textId="77777777" w:rsidR="005C0040" w:rsidRDefault="005C0040" w:rsidP="005C0040">
                        <w:pPr>
                          <w:pStyle w:val="NormalWeb"/>
                          <w:spacing w:before="0" w:beforeAutospacing="0" w:after="160" w:afterAutospacing="0" w:line="252" w:lineRule="auto"/>
                          <w:jc w:val="center"/>
                        </w:pPr>
                      </w:p>
                    </w:txbxContent>
                  </v:textbox>
                </v:rect>
                <v:rect id="Rectangle 26" o:spid="_x0000_s1053" style="position:absolute;left:40061;top:29386;width:6121;height:3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" fillcolor="#fbe4d5 [661]" strokecolor="#1f3763 [1604]" strokeweight="1pt">
                  <v:textbox>
                    <w:txbxContent>
                      <w:p w14:paraId="61F6757B" w14:textId="77777777" w:rsidR="005C0040" w:rsidRDefault="005C0040" w:rsidP="005C0040">
                        <w:pPr>
                          <w:pStyle w:val="NormalWeb"/>
                          <w:spacing w:before="0" w:beforeAutospacing="0" w:after="160" w:afterAutospacing="0" w:line="252" w:lineRule="auto"/>
                          <w:jc w:val="center"/>
                          <w:rPr>
                            <w:color w:val="000000" w:themeColor="text1"/>
                            <w:sz w:val="12"/>
                            <w:szCs w:val="12"/>
                          </w:rPr>
                        </w:pPr>
                        <w:r>
                          <w:rPr>
                            <w:rFonts w:ascii="Arial" w:eastAsia="Calibri" w:hAnsi="Arial" w:cs="Arial"/>
                            <w:color w:val="000000" w:themeColor="text1"/>
                            <w:sz w:val="12"/>
                            <w:szCs w:val="12"/>
                          </w:rPr>
                          <w:t>Reencode</w:t>
                        </w:r>
                      </w:p>
                      <w:p w14:paraId="4705D908" w14:textId="77777777" w:rsidR="005C0040" w:rsidRDefault="005C0040" w:rsidP="005C0040">
                        <w:pPr>
                          <w:pStyle w:val="NormalWeb"/>
                          <w:spacing w:before="0" w:beforeAutospacing="0" w:after="160" w:afterAutospacing="0" w:line="252" w:lineRule="auto"/>
                          <w:jc w:val="center"/>
                        </w:pPr>
                      </w:p>
                    </w:txbxContent>
                  </v:textbox>
                </v:rect>
                <v:rect id="Rectangle 27" o:spid="_x0000_s1054" style="position:absolute;left:40061;top:34135;width:6121;height:31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" fillcolor="#fbe4d5 [661]" strokecolor="#1f3763 [1604]" strokeweight="1pt">
                  <v:textbox>
                    <w:txbxContent>
                      <w:p w14:paraId="03115475" w14:textId="77777777" w:rsidR="005C0040" w:rsidRDefault="005C0040" w:rsidP="005C0040">
                        <w:pPr>
                          <w:pStyle w:val="NormalWeb"/>
                          <w:spacing w:before="0" w:beforeAutospacing="0" w:after="160" w:afterAutospacing="0" w:line="252" w:lineRule="auto"/>
                          <w:jc w:val="center"/>
                        </w:pPr>
                        <w:r>
                          <w:rPr>
                            <w:rFonts w:ascii="Arial" w:hAnsi="Arial" w:cs="Arial"/>
                            <w:color w:val="000000"/>
                            <w:sz w:val="12"/>
                            <w:szCs w:val="12"/>
                          </w:rPr>
                          <w:t>Regenerate</w:t>
                        </w:r>
                      </w:p>
                    </w:txbxContent>
                  </v:textbox>
                </v:rect>
                <v:oval id="Oval 28" o:spid="_x0000_s1055" style="position:absolute;left:42131;top:38784;width:2222;height:21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" fillcolor="#fbe4d5 [661]" strokecolor="#1f3763 [1604]" strokeweight="1pt">
                  <v:stroke joinstyle="miter"/>
                  <v:textbox>
                    <w:txbxContent>
                      <w:p w14:paraId="4FF0E47B" w14:textId="77777777" w:rsidR="005C0040" w:rsidRDefault="005C0040" w:rsidP="005C0040">
                        <w:pPr>
                          <w:pStyle w:val="NormalWeb"/>
                          <w:spacing w:before="0" w:beforeAutospacing="0" w:after="160" w:afterAutospacing="0" w:line="252" w:lineRule="auto"/>
                          <w:jc w:val="center"/>
                        </w:pPr>
                        <w:r>
                          <w:rPr>
                            <w:rFonts w:eastAsia="Calibri"/>
                            <w:sz w:val="22"/>
                            <w:szCs w:val="22"/>
                          </w:rPr>
                          <w:t> </w:t>
                        </w:r>
                      </w:p>
                    </w:txbxContent>
                  </v:textbox>
                </v:oval>
                <v:shape id="Straight Arrow Connector 29" o:spid="_x0000_s1056" type="#_x0000_t32" style="position:absolute;left:34409;top:26509;width:1143;height:3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" strokecolor="#4472c4 [3204]" strokeweight=".5pt">
                  <v:stroke endarrow="block" joinstyle="miter"/>
                </v:shape>
                <v:shape id="Straight Arrow Connector 30" o:spid="_x0000_s1057" type="#_x0000_t32" style="position:absolute;left:43121;top:26547;width:0;height:279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" strokecolor="#4472c4 [3204]" strokeweight=".5pt">
                  <v:stroke endarrow="block" joinstyle="miter"/>
                </v:shape>
                <v:shape id="Straight Arrow Connector 31" o:spid="_x0000_s1058" type="#_x0000_t32" style="position:absolute;left:43121;top:32586;width:0;height:152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" strokecolor="#4472c4 [3204]" strokeweight=".5pt">
                  <v:stroke endarrow="block" joinstyle="miter"/>
                </v:shape>
                <v:shape id="Straight Arrow Connector 32" o:spid="_x0000_s1059" type="#_x0000_t32" style="position:absolute;left:43121;top:37336;width:67;height:11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" strokecolor="#4472c4 [3204]" strokeweight=".5pt">
                  <v:stroke endarrow="block" joinstyle="miter"/>
                </v:shape>
                <v:line id="Straight Connector 33" o:spid="_x0000_s1060" style="position:absolute;visibility:visible;mso-wrap-style:square" from="34746,26547" to="34746,354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" strokecolor="#4472c4 [3204]" strokeweight=".5pt">
                  <v:stroke dashstyle="dash" joinstyle="miter"/>
                </v:line>
                <v:shape id="Straight Arrow Connector 34" o:spid="_x0000_s1061" type="#_x0000_t32" style="position:absolute;left:34746;top:35615;width:5315;height:1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" strokecolor="#4472c4 [3204]" strokeweight=".5pt">
                  <v:stroke dashstyle="dash" endarrow="block" joinstyle="miter"/>
                </v:shape>
                <v:shape id="Text Box 8" o:spid="_x0000_s1062" type="#_x0000_t202" style="position:absolute;left:41668;top:38395;width:2655;height:31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" filled="f" stroked="f" strokeweight=".5pt">
                  <v:textbox>
                    <w:txbxContent>
                      <w:p w14:paraId="52F86E9A" w14:textId="77777777" w:rsidR="005C0040" w:rsidRDefault="005C0040" w:rsidP="005C0040">
                        <w:pPr>
                          <w:pStyle w:val="NormalWeb"/>
                          <w:spacing w:before="0" w:beforeAutospacing="0" w:after="160" w:afterAutospacing="0" w:line="252" w:lineRule="auto"/>
                        </w:pPr>
                        <w:r>
                          <w:rPr>
                            <w:rFonts w:ascii="Calibri" w:eastAsia="Calibri" w:hAnsi="Symbol"/>
                            <w:sz w:val="22"/>
                            <w:szCs w:val="22"/>
                          </w:rPr>
                          <w:sym w:font="Symbol" w:char="F053"/>
                        </w:r>
                      </w:p>
                    </w:txbxContent>
                  </v:textbox>
                </v:shape>
                <v:shape id="Text Box 8" o:spid="_x0000_s1063" type="#_x0000_t202" style="position:absolute;left:22694;top:23313;width:2255;height:31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" filled="f" stroked="f" strokeweight=".5pt">
                  <v:textbox>
                    <w:txbxContent>
                      <w:p w14:paraId="6BEF9018" w14:textId="77777777" w:rsidR="005C0040" w:rsidRDefault="005C0040" w:rsidP="005C0040">
                        <w:pPr>
                          <w:pStyle w:val="NormalWeb"/>
                          <w:spacing w:before="0" w:beforeAutospacing="0" w:after="160" w:afterAutospacing="0" w:line="252" w:lineRule="auto"/>
                        </w:pPr>
                        <w:r>
                          <w:rPr>
                            <w:rFonts w:ascii="Calibri" w:eastAsia="Calibri" w:hAnsi="Symbol"/>
                            <w:sz w:val="22"/>
                            <w:szCs w:val="22"/>
                          </w:rPr>
                          <w:t>-</w:t>
                        </w:r>
                      </w:p>
                    </w:txbxContent>
                  </v:textbox>
                </v:shape>
                <v:shape id="Text Box 8" o:spid="_x0000_s1064" type="#_x0000_t202" style="position:absolute;left:42799;top:36699;width:2254;height:31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" filled="f" stroked="f" strokeweight=".5pt">
                  <v:textbox>
                    <w:txbxContent>
                      <w:p w14:paraId="73045958" w14:textId="77777777" w:rsidR="005C0040" w:rsidRDefault="005C0040" w:rsidP="005C0040">
                        <w:pPr>
                          <w:pStyle w:val="NormalWeb"/>
                          <w:spacing w:before="0" w:beforeAutospacing="0" w:after="160" w:afterAutospacing="0" w:line="252" w:lineRule="auto"/>
                        </w:pPr>
                        <w:r>
                          <w:rPr>
                            <w:rFonts w:ascii="Calibri" w:eastAsia="Calibri" w:hAnsi="Calibri"/>
                            <w:sz w:val="22"/>
                            <w:szCs w:val="22"/>
                          </w:rPr>
                          <w:t>-</w:t>
                        </w:r>
                      </w:p>
                    </w:txbxContent>
                  </v:textbox>
                </v:shape>
                <v:shape id="Straight Arrow Connector 39" o:spid="_x0000_s1065" type="#_x0000_t32" style="position:absolute;left:44431;top:39851;width:4908;height:4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" strokecolor="#4472c4 [3204]" strokeweight=".5pt">
                  <v:stroke endarrow="block" joinstyle="miter"/>
                </v:shape>
                <v:rect id="Rectangle 40" o:spid="_x0000_s1066" style="position:absolute;left:49109;top:38154;width:6115;height:38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" filled="f" strokecolor="#1f3763 [1604]" strokeweight="1pt">
                  <v:textbox>
                    <w:txbxContent>
                      <w:p w14:paraId="3F887551" w14:textId="77777777" w:rsidR="005C0040" w:rsidRDefault="005C0040" w:rsidP="005C0040">
                        <w:pPr>
                          <w:pStyle w:val="NormalWeb"/>
                          <w:spacing w:before="0" w:beforeAutospacing="0" w:after="160" w:afterAutospacing="0" w:line="252" w:lineRule="auto"/>
                          <w:jc w:val="center"/>
                          <w:rPr>
                            <w:rFonts w:ascii="Arial" w:hAnsi="Arial" w:cs="Arial"/>
                            <w:color w:val="000000" w:themeColor="text1"/>
                            <w:sz w:val="12"/>
                            <w:szCs w:val="12"/>
                          </w:rPr>
                        </w:pPr>
                        <w:r>
                          <w:rPr>
                            <w:rFonts w:ascii="Arial" w:eastAsia="Calibri" w:hAnsi="Arial" w:cs="Arial"/>
                            <w:color w:val="000000" w:themeColor="text1"/>
                            <w:sz w:val="12"/>
                            <w:szCs w:val="12"/>
                          </w:rPr>
                          <w:t>Combine + demodulate + decode</w:t>
                        </w:r>
                      </w:p>
                      <w:p w14:paraId="71098C93" w14:textId="77777777" w:rsidR="005C0040" w:rsidRDefault="005C0040" w:rsidP="005C0040">
                        <w:pPr>
                          <w:pStyle w:val="NormalWeb"/>
                          <w:spacing w:before="0" w:beforeAutospacing="0" w:after="160" w:afterAutospacing="0" w:line="252" w:lineRule="auto"/>
                          <w:jc w:val="center"/>
                        </w:pPr>
                      </w:p>
                    </w:txbxContent>
                  </v:textbox>
                </v:rect>
                <v:rect id="Rectangle 42" o:spid="_x0000_s1067" style="position:absolute;left:28658;top:2888;width:5023;height:31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" filled="f" strokecolor="#1f3763 [1604]" strokeweight="1pt">
                  <v:textbox>
                    <w:txbxContent>
                      <w:p w14:paraId="67C5E574" w14:textId="77777777" w:rsidR="005C0040" w:rsidRDefault="005C0040" w:rsidP="005C0040">
                        <w:pPr>
                          <w:pStyle w:val="NormalWeb"/>
                          <w:spacing w:before="0" w:beforeAutospacing="0" w:after="160" w:afterAutospacing="0" w:line="252" w:lineRule="auto"/>
                          <w:jc w:val="center"/>
                          <w:rPr>
                            <w:color w:val="000000" w:themeColor="text1"/>
                          </w:rPr>
                        </w:pPr>
                        <w:r>
                          <w:rPr>
                            <w:rFonts w:ascii="Arial" w:eastAsia="Calibri" w:hAnsi="Arial" w:cs="Arial"/>
                            <w:color w:val="000000" w:themeColor="text1"/>
                            <w:sz w:val="12"/>
                            <w:szCs w:val="12"/>
                          </w:rPr>
                          <w:t>Channel estimate</w:t>
                        </w:r>
                      </w:p>
                    </w:txbxContent>
                  </v:textbox>
                </v:rect>
                <v:rect id="Rectangle 85" o:spid="_x0000_s1068" style="position:absolute;left:47283;top:2578;width:5016;height:3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" filled="f" strokecolor="#1f3763 [1604]" strokeweight="1pt">
                  <v:textbox>
                    <w:txbxContent>
                      <w:p w14:paraId="10C7D1C2" w14:textId="77777777" w:rsidR="005C0040" w:rsidRDefault="005C0040" w:rsidP="005C0040">
                        <w:pPr>
                          <w:pStyle w:val="NormalWeb"/>
                          <w:spacing w:before="0" w:beforeAutospacing="0" w:after="160" w:afterAutospacing="0" w:line="252" w:lineRule="auto"/>
                          <w:jc w:val="center"/>
                          <w:rPr>
                            <w:color w:val="000000" w:themeColor="text1"/>
                          </w:rPr>
                        </w:pPr>
                        <w:r>
                          <w:rPr>
                            <w:rFonts w:ascii="Arial" w:eastAsia="Calibri" w:hAnsi="Arial" w:cs="Arial"/>
                            <w:color w:val="000000" w:themeColor="text1"/>
                            <w:sz w:val="12"/>
                            <w:szCs w:val="12"/>
                          </w:rPr>
                          <w:t>Channel estimate</w:t>
                        </w:r>
                      </w:p>
                    </w:txbxContent>
                  </v:textbox>
                </v:rect>
                <v:shape id="Straight Arrow Connector 87" o:spid="_x0000_s1069" type="#_x0000_t32" style="position:absolute;left:41670;top:26459;width:18991;height:8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" strokecolor="#4472c4 [3204]" strokeweight=".5pt">
                  <v:stroke endarrow="block" joinstyle="miter"/>
                </v:shape>
                <v:shape id="Straight Arrow Connector 89" o:spid="_x0000_s1070" type="#_x0000_t32" style="position:absolute;left:12251;top:10098;width:0;height:13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" strokecolor="#4472c4 [3204]" strokeweight=".5pt">
                  <v:stroke endarrow="block" joinstyle="miter"/>
                </v:shape>
                <v:shape id="Straight Arrow Connector 91" o:spid="_x0000_s1071" type="#_x0000_t32" style="position:absolute;left:31553;top:19967;width:0;height:49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" strokecolor="#4472c4 [3204]" strokeweight=".5pt">
                  <v:stroke endarrow="block" joinstyle="miter"/>
                </v:shape>
                <v:shape id="Straight Arrow Connector 92" o:spid="_x0000_s1072" type="#_x0000_t32" style="position:absolute;left:52163;top:23313;width:111;height:1484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" strokecolor="#4472c4 [3204]" strokeweight=".5pt">
                  <v:stroke endarrow="block" joinstyle="miter"/>
                </v:shape>
                <v:shape id="Straight Arrow Connector 99" o:spid="_x0000_s1073" type="#_x0000_t32" style="position:absolute;left:53928;top:39857;width:6733;height:3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" strokecolor="#4472c4 [3204]" strokeweight=".5pt">
                  <v:stroke endarrow="block" joinstyle="miter"/>
                </v:shape>
                <v:shape id="Text Box 100" o:spid="_x0000_s1074" type="#_x0000_t202" style="position:absolute;left:6784;width:5150;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" fillcolor="white [3201]" stroked="f" strokeweight=".5pt">
                  <v:textbox>
                    <w:txbxContent>
                      <w:p w14:paraId="286EEEB3" w14:textId="77777777" w:rsidR="005C0040" w:rsidRDefault="005C0040" w:rsidP="005C0040">
                        <w:pPr>
                          <w:rPr>
                            <w:sz w:val="20"/>
                          </w:rPr>
                        </w:pPr>
                        <w:r>
                          <w:rPr>
                            <w:sz w:val="20"/>
                          </w:rPr>
                          <w:t>User 1</w:t>
                        </w:r>
                      </w:p>
                    </w:txbxContent>
                  </v:textbox>
                </v:shape>
                <v:shape id="Text Box 100" o:spid="_x0000_s1075" type="#_x0000_t202" style="position:absolute;left:26525;width:5487;height:11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" fillcolor="white [3201]" stroked="f" strokeweight=".5pt">
                  <v:textbox>
                    <w:txbxContent>
                      <w:p w14:paraId="1130E45E" w14:textId="77777777" w:rsidR="005C0040" w:rsidRDefault="005C0040" w:rsidP="005C0040">
                        <w:pPr>
                          <w:pStyle w:val="NormalWeb"/>
                          <w:spacing w:before="0" w:beforeAutospacing="0" w:after="160" w:afterAutospacing="0" w:line="252" w:lineRule="auto"/>
                        </w:pPr>
                        <w:r>
                          <w:rPr>
                            <w:rFonts w:ascii="Calibri" w:eastAsia="Calibri" w:hAnsi="Calibri"/>
                            <w:sz w:val="22"/>
                            <w:szCs w:val="22"/>
                          </w:rPr>
                          <w:t>User 2</w:t>
                        </w:r>
                      </w:p>
                    </w:txbxContent>
                  </v:textbox>
                </v:shape>
                <v:shape id="Text Box 100" o:spid="_x0000_s1076" type="#_x0000_t202" style="position:absolute;left:46397;width:5480;height:25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" fillcolor="white [3201]" stroked="f" strokeweight=".5pt">
                  <v:textbox>
                    <w:txbxContent>
                      <w:p w14:paraId="2518CA82" w14:textId="77777777" w:rsidR="005C0040" w:rsidRDefault="005C0040" w:rsidP="005C0040">
                        <w:pPr>
                          <w:pStyle w:val="NormalWeb"/>
                          <w:spacing w:before="0" w:beforeAutospacing="0" w:after="160" w:afterAutospacing="0" w:line="252" w:lineRule="auto"/>
                        </w:pPr>
                        <w:r>
                          <w:rPr>
                            <w:rFonts w:ascii="Calibri" w:eastAsia="Calibri" w:hAnsi="Calibri"/>
                            <w:sz w:val="22"/>
                            <w:szCs w:val="22"/>
                          </w:rPr>
                          <w:t>User 3</w:t>
                        </w:r>
                      </w:p>
                    </w:txbxContent>
                  </v:textbox>
                </v:shape>
                <v:shape id="Text Box 9" o:spid="_x0000_s1077" type="#_x0000_t202" style="position:absolute;left:18597;top:43711;width:20853;height:307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" fillcolor="white [3201]" stroked="f" strokeweight=".5pt">
                  <v:textbox>
                    <w:txbxContent>
                      <w:p w14:paraId="6538C207" w14:textId="77777777" w:rsidR="005C0040" w:rsidRDefault="005C0040" w:rsidP="005C0040">
                        <w:r>
                          <w:t>Figure 1. MMSE-SIC RX for NOMA</w:t>
                        </w:r>
                      </w:p>
                    </w:txbxContent>
                  </v:textbox>
                </v:shape>
                <v:rect id="Rectangle 185" o:spid="_x0000_s1078" style="position:absolute;left:12954;top:15828;width:6121;height:31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" fillcolor="#fbe4d5 [661]" strokecolor="#1f3763 [1604]" strokeweight="1pt">
                  <v:textbox>
                    <w:txbxContent>
                      <w:p w14:paraId="219FD88A" w14:textId="77777777" w:rsidR="005C0040" w:rsidRDefault="005C0040" w:rsidP="005C0040">
                        <w:pPr>
                          <w:pStyle w:val="NormalWeb"/>
                          <w:spacing w:before="0" w:beforeAutospacing="0" w:after="160" w:afterAutospacing="0" w:line="252" w:lineRule="auto"/>
                          <w:jc w:val="center"/>
                        </w:pPr>
                        <w:r>
                          <w:rPr>
                            <w:rFonts w:ascii="Arial" w:eastAsia="Calibri" w:hAnsi="Arial" w:cs="Arial"/>
                            <w:color w:val="000000"/>
                            <w:sz w:val="12"/>
                            <w:szCs w:val="12"/>
                          </w:rPr>
                          <w:t>Soft symbol estimate</w:t>
                        </w:r>
                      </w:p>
                    </w:txbxContent>
                  </v:textbox>
                </v:rect>
                <v:rect id="Rectangle 186" o:spid="_x0000_s1079" style="position:absolute;left:33118;top:29291;width:6121;height:3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" fillcolor="#fbe4d5 [661]" strokecolor="#1f3763 [1604]" strokeweight="1pt">
                  <v:textbox>
                    <w:txbxContent>
                      <w:p w14:paraId="7C805D62" w14:textId="77777777" w:rsidR="005C0040" w:rsidRDefault="005C0040" w:rsidP="005C0040">
                        <w:pPr>
                          <w:pStyle w:val="NormalWeb"/>
                          <w:spacing w:before="0" w:beforeAutospacing="0" w:after="160" w:afterAutospacing="0" w:line="252" w:lineRule="auto"/>
                          <w:jc w:val="center"/>
                        </w:pPr>
                        <w:r>
                          <w:rPr>
                            <w:rFonts w:ascii="Arial" w:eastAsia="Calibri" w:hAnsi="Arial" w:cs="Arial"/>
                            <w:color w:val="000000"/>
                            <w:sz w:val="12"/>
                            <w:szCs w:val="12"/>
                          </w:rPr>
                          <w:t>Soft symbol estimate</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68" o:spid="_x0000_s1080" type="#_x0000_t34" style="position:absolute;left:24296;top:26442;width:17372;height:13527;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" adj="1297" strokecolor="#4472c4 [3204]" strokeweight=".5pt">
                  <v:stroke endarrow="block"/>
                </v:shape>
                <v:shape id="Straight Arrow Connector 64" o:spid="_x0000_s1081" type="#_x0000_t32" style="position:absolute;left:29395;top:8328;width:2034;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" strokecolor="#4472c4 [3204]" strokeweight=".5pt">
                  <v:stroke joinstyle="miter"/>
                </v:shape>
                <v:shapetype id="_x0000_t33" coordsize="21600,21600" o:spt="33" o:oned="t" path="m,l21600,r,21600e" filled="f">
                  <v:stroke joinstyle="miter"/>
                  <v:path arrowok="t" fillok="f" o:connecttype="none"/>
                  <o:lock v:ext="edit" shapetype="t"/>
                </v:shapetype>
                <v:shape id="Straight Arrow Connector 65" o:spid="_x0000_s1082" type="#_x0000_t33" style="position:absolute;left:39641;top:-2595;width:1831;height:18463;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" strokecolor="#4472c4 [3204]" strokeweight=".5pt"/>
                <v:shape id="Straight Arrow Connector 69" o:spid="_x0000_s1083" type="#_x0000_t32" style="position:absolute;left:17003;top:8329;width:1239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" strokecolor="#4472c4 [3204]" strokeweight=".5pt">
                  <v:stroke endarrow="block" joinstyle="miter"/>
                </v:shape>
                <v:shape id="Straight Arrow Connector 65" o:spid="_x0000_s1084" type="#_x0000_t34" style="position:absolute;left:22068;top:7550;width:9361;height: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" strokecolor="#4472c4 [3204]" strokeweight=".5pt"/>
                <v:shape id="Straight Arrow Connector 73" o:spid="_x0000_s1085" type="#_x0000_t32" style="position:absolute;left:31325;top:5923;width:196;height:126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" strokecolor="#4472c4 [3204]" strokeweight=".5pt">
                  <v:stroke endarrow="block" joinstyle="miter"/>
                </v:shape>
                <v:shape id="Straight Arrow Connector 74" o:spid="_x0000_s1086" type="#_x0000_t32" style="position:absolute;left:22061;top:5858;width:7;height:16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" strokecolor="#4472c4 [3204]" strokeweight=".5pt">
                  <v:stroke joinstyle="miter"/>
                </v:shape>
                <v:rect id="Rectangle 43" o:spid="_x0000_s1087" style="position:absolute;left:27495;top:18606;width:8057;height:41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" fillcolor="white [3212]" strokecolor="#1f3763 [1604]" strokeweight="1pt">
                  <v:textbox>
                    <w:txbxContent>
                      <w:p w14:paraId="7D776C3F" w14:textId="3FB8C2B7" w:rsidR="00F91E25" w:rsidRDefault="00E614CA" w:rsidP="00AF0086">
                        <w:pPr>
                          <w:pStyle w:val="NormalWeb"/>
                          <w:spacing w:before="0" w:beforeAutospacing="0" w:after="160" w:afterAutospacing="0" w:line="252" w:lineRule="auto"/>
                          <w:jc w:val="center"/>
                          <w:rPr>
                            <w:rFonts w:ascii="Arial" w:hAnsi="Arial" w:cs="Arial"/>
                            <w:color w:val="000000" w:themeColor="text1"/>
                            <w:sz w:val="12"/>
                            <w:szCs w:val="12"/>
                          </w:rPr>
                        </w:pPr>
                        <w:r>
                          <w:rPr>
                            <w:rFonts w:ascii="Arial" w:eastAsia="Calibri" w:hAnsi="Arial" w:cs="Arial"/>
                            <w:color w:val="000000" w:themeColor="text1"/>
                            <w:sz w:val="12"/>
                            <w:szCs w:val="12"/>
                          </w:rPr>
                          <w:t>S</w:t>
                        </w:r>
                        <w:r w:rsidR="00F91E25">
                          <w:rPr>
                            <w:rFonts w:ascii="Arial" w:eastAsia="Calibri" w:hAnsi="Arial" w:cs="Arial"/>
                            <w:color w:val="000000" w:themeColor="text1"/>
                            <w:sz w:val="12"/>
                            <w:szCs w:val="12"/>
                          </w:rPr>
                          <w:t>ignal covariance and weights computation</w:t>
                        </w:r>
                        <w:r w:rsidR="00716AE6">
                          <w:rPr>
                            <w:rFonts w:ascii="Arial" w:eastAsia="Calibri" w:hAnsi="Arial" w:cs="Arial"/>
                            <w:color w:val="000000" w:themeColor="text1"/>
                            <w:sz w:val="12"/>
                            <w:szCs w:val="12"/>
                          </w:rPr>
                          <w:t>*</w:t>
                        </w:r>
                      </w:p>
                      <w:p w14:paraId="65A8D995" w14:textId="57F95C8B" w:rsidR="005C0040" w:rsidRDefault="005C0040" w:rsidP="005C0040">
                        <w:pPr>
                          <w:pStyle w:val="NormalWeb"/>
                          <w:spacing w:before="0" w:beforeAutospacing="0" w:after="160" w:afterAutospacing="0" w:line="252" w:lineRule="auto"/>
                          <w:jc w:val="center"/>
                          <w:rPr>
                            <w:color w:val="000000" w:themeColor="text1"/>
                          </w:rPr>
                        </w:pPr>
                      </w:p>
                    </w:txbxContent>
                  </v:textbox>
                </v:rect>
                <v:rect id="Rectangle 77" o:spid="_x0000_s1088" style="position:absolute;left:47400;top:20355;width:9806;height:31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" fillcolor="white [3212]" strokecolor="#1f3763 [1604]" strokeweight="1pt">
                  <v:textbox>
                    <w:txbxContent>
                      <w:p w14:paraId="2C3D22D8" w14:textId="466EE073" w:rsidR="007165BD" w:rsidRPr="005D078E" w:rsidRDefault="007165BD">
                        <w:pPr>
                          <w:pStyle w:val="NormalWeb"/>
                          <w:spacing w:before="0" w:beforeAutospacing="0" w:after="160" w:afterAutospacing="0" w:line="252" w:lineRule="auto"/>
                          <w:jc w:val="center"/>
                        </w:pPr>
                        <w:r w:rsidRPr="00B95859">
                          <w:rPr>
                            <w:rFonts w:ascii="Arial" w:eastAsia="Calibri" w:hAnsi="Arial" w:cs="Arial"/>
                            <w:sz w:val="12"/>
                            <w:szCs w:val="12"/>
                          </w:rPr>
                          <w:t>Signal covariance and weights computation</w:t>
                        </w:r>
                        <w:r w:rsidR="00E6692B">
                          <w:rPr>
                            <w:rFonts w:ascii="Arial" w:eastAsia="Calibri" w:hAnsi="Arial" w:cs="Arial"/>
                            <w:sz w:val="12"/>
                            <w:szCs w:val="12"/>
                          </w:rPr>
                          <w:t>*</w:t>
                        </w:r>
                      </w:p>
                    </w:txbxContent>
                  </v:textbox>
                </v:rect>
                <v:shape id="Straight Arrow Connector 81" o:spid="_x0000_s1089" type="#_x0000_t33" style="position:absolute;left:31354;top:16081;width:20945;height:4274;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" strokecolor="#4472c4 [3204]" strokeweight=".5pt">
                  <v:stroke endarrow="block"/>
                </v:shape>
                <v:shape id="Text Box 100" o:spid="_x0000_s1090" type="#_x0000_t202" style="position:absolute;left:27032;top:316;width:5480;height:25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" fillcolor="white [3201]" stroked="f" strokeweight=".5pt">
                  <v:textbox>
                    <w:txbxContent>
                      <w:p w14:paraId="0D7FA383" w14:textId="26A566EF" w:rsidR="00C46B2C" w:rsidRDefault="00C46B2C" w:rsidP="00C46B2C">
                        <w:pPr>
                          <w:pStyle w:val="NormalWeb"/>
                          <w:spacing w:before="0" w:beforeAutospacing="0" w:after="160" w:afterAutospacing="0" w:line="252" w:lineRule="auto"/>
                        </w:pPr>
                        <w:r>
                          <w:rPr>
                            <w:rFonts w:ascii="Calibri" w:eastAsia="Calibri" w:hAnsi="Calibri"/>
                            <w:sz w:val="22"/>
                            <w:szCs w:val="22"/>
                          </w:rPr>
                          <w:t>User 2</w:t>
                        </w:r>
                      </w:p>
                    </w:txbxContent>
                  </v:textbox>
                </v:shape>
                <w10:anchorlock/>
              </v:group>
            </w:pict>
          </mc:Fallback>
        </mc:AlternateContent>
      </w:r>
      <w:r w:rsidRPr="007515EB">
        <w:rPr>
          <w:noProof/>
        </w:rPr>
        <w:t xml:space="preserve"> </w:t>
      </w:r>
    </w:p>
    <w:p w14:paraId="27359505" w14:textId="7258E288" w:rsidR="00A059A3" w:rsidRPr="00FD52B7" w:rsidRDefault="00D133D1" w:rsidP="00B95859">
      <w:pPr>
        <w:pStyle w:val="BodyText"/>
        <w:jc w:val="both"/>
      </w:pPr>
      <w:r>
        <w:t xml:space="preserve">* </w:t>
      </w:r>
      <w:r w:rsidR="00A059A3">
        <w:t xml:space="preserve">Note that the </w:t>
      </w:r>
      <w:r w:rsidR="00A238D2">
        <w:t>boxes of “Signal covariance and weights computation”</w:t>
      </w:r>
      <w:r w:rsidR="00E248C5">
        <w:t xml:space="preserve"> in User 2 and 3 include </w:t>
      </w:r>
      <w:r w:rsidR="00DC21F7">
        <w:t>also the</w:t>
      </w:r>
      <w:r w:rsidR="00481641">
        <w:t xml:space="preserve"> process o</w:t>
      </w:r>
      <w:r w:rsidR="00485F6B">
        <w:t>f</w:t>
      </w:r>
      <w:r w:rsidR="00DC21F7">
        <w:t xml:space="preserve"> exclusion of the channel elements that belong to </w:t>
      </w:r>
      <w:r w:rsidR="00481641">
        <w:t>the previously detected user</w:t>
      </w:r>
      <w:r w:rsidR="00485F6B">
        <w:t>s</w:t>
      </w:r>
      <w:r w:rsidR="00481641">
        <w:t>.</w:t>
      </w:r>
      <w:r w:rsidR="00485F6B">
        <w:t xml:space="preserve"> </w:t>
      </w:r>
      <w:r w:rsidR="00163612">
        <w:t xml:space="preserve">This process imposes only a negligible </w:t>
      </w:r>
      <w:r w:rsidR="005030E7">
        <w:t>complexity increase.</w:t>
      </w:r>
    </w:p>
    <w:p w14:paraId="2BE242DA" w14:textId="453C99E5" w:rsidR="00742A2A" w:rsidRPr="00FD52B7" w:rsidRDefault="00617889" w:rsidP="00B95859">
      <w:pPr>
        <w:pStyle w:val="BodyText"/>
        <w:jc w:val="both"/>
      </w:pPr>
      <w:r>
        <w:t xml:space="preserve">The observation of Figure 1 </w:t>
      </w:r>
      <w:r w:rsidR="00031400">
        <w:t>s</w:t>
      </w:r>
      <w:r>
        <w:t>hows that</w:t>
      </w:r>
      <w:r w:rsidR="00D27C47">
        <w:t xml:space="preserve">, in MMSE-SIC based reception, </w:t>
      </w:r>
      <w:r w:rsidR="00742A2A" w:rsidRPr="00FD52B7">
        <w:t>the additional complexity originates from</w:t>
      </w:r>
      <w:r w:rsidR="007B68C7">
        <w:t>:</w:t>
      </w:r>
    </w:p>
    <w:p w14:paraId="27545FDF" w14:textId="62BFA6C0" w:rsidR="00742A2A" w:rsidRPr="002B23BE" w:rsidRDefault="00742A2A" w:rsidP="00B95859">
      <w:pPr>
        <w:pStyle w:val="BodyText"/>
        <w:numPr>
          <w:ilvl w:val="0"/>
          <w:numId w:val="29"/>
        </w:numPr>
        <w:jc w:val="both"/>
      </w:pPr>
      <w:r w:rsidRPr="002B23BE">
        <w:t xml:space="preserve">Recomputing the covariance matrix </w:t>
      </w:r>
      <w:r w:rsidR="00466A94">
        <w:t xml:space="preserve">and combining weights </w:t>
      </w:r>
      <w:r w:rsidRPr="002B23BE">
        <w:t>after removing a previously decoded user</w:t>
      </w:r>
      <w:r w:rsidR="0082262D" w:rsidRPr="002B23BE">
        <w:t>.</w:t>
      </w:r>
    </w:p>
    <w:p w14:paraId="3CBB5CE1" w14:textId="3BEDC6A6" w:rsidR="00742A2A" w:rsidRDefault="00742A2A" w:rsidP="00B95859">
      <w:pPr>
        <w:pStyle w:val="BodyText"/>
        <w:numPr>
          <w:ilvl w:val="0"/>
          <w:numId w:val="29"/>
        </w:numPr>
        <w:jc w:val="both"/>
      </w:pPr>
      <w:r w:rsidRPr="002B23BE">
        <w:t>Re-encoding the decoded user for</w:t>
      </w:r>
      <w:r w:rsidR="009B57CD">
        <w:t xml:space="preserve"> the</w:t>
      </w:r>
      <w:r w:rsidRPr="002B23BE">
        <w:t xml:space="preserve"> </w:t>
      </w:r>
      <w:r w:rsidR="00C36252">
        <w:t>CW</w:t>
      </w:r>
      <w:r w:rsidRPr="002B23BE">
        <w:t>-level MMSE-SIC</w:t>
      </w:r>
      <w:r w:rsidR="00F9398C">
        <w:t xml:space="preserve"> reception</w:t>
      </w:r>
    </w:p>
    <w:p w14:paraId="7CE805F2" w14:textId="14E2695E" w:rsidR="00F9398C" w:rsidRPr="002B23BE" w:rsidRDefault="007150C1" w:rsidP="00B95859">
      <w:pPr>
        <w:pStyle w:val="BodyText"/>
        <w:numPr>
          <w:ilvl w:val="0"/>
          <w:numId w:val="29"/>
        </w:numPr>
        <w:jc w:val="both"/>
      </w:pPr>
      <w:r>
        <w:t xml:space="preserve">Detecting the symbols which correspond to the </w:t>
      </w:r>
      <w:r w:rsidR="009B57CD">
        <w:t>encoded bits for the symbol-level MMSE-SIC reception</w:t>
      </w:r>
      <w:r w:rsidR="00C869B5">
        <w:t>.</w:t>
      </w:r>
    </w:p>
    <w:p w14:paraId="60098B3B" w14:textId="23B6DC33" w:rsidR="00742A2A" w:rsidRPr="002B23BE" w:rsidRDefault="00742A2A" w:rsidP="00B95859">
      <w:pPr>
        <w:pStyle w:val="BodyText"/>
        <w:numPr>
          <w:ilvl w:val="0"/>
          <w:numId w:val="29"/>
        </w:numPr>
        <w:jc w:val="both"/>
      </w:pPr>
      <w:r w:rsidRPr="002B23BE">
        <w:t>Signal regeneration of the user</w:t>
      </w:r>
    </w:p>
    <w:p w14:paraId="080AC898" w14:textId="392A4B1F" w:rsidR="00742A2A" w:rsidRDefault="00742A2A" w:rsidP="00B95859">
      <w:pPr>
        <w:pStyle w:val="BodyText"/>
        <w:numPr>
          <w:ilvl w:val="0"/>
          <w:numId w:val="29"/>
        </w:numPr>
        <w:jc w:val="both"/>
      </w:pPr>
      <w:r w:rsidRPr="002B23BE">
        <w:t>Subtraction of the user’s signal</w:t>
      </w:r>
    </w:p>
    <w:p w14:paraId="7B560806" w14:textId="2FD27A8B" w:rsidR="00F8585B" w:rsidRPr="002B23BE" w:rsidRDefault="003804C9" w:rsidP="00B95859">
      <w:pPr>
        <w:pStyle w:val="BodyText"/>
        <w:numPr>
          <w:ilvl w:val="0"/>
          <w:numId w:val="29"/>
        </w:numPr>
        <w:jc w:val="both"/>
      </w:pPr>
      <w:r>
        <w:t xml:space="preserve">Some general </w:t>
      </w:r>
      <w:r w:rsidR="00C3141F">
        <w:t>RX architecture impact due to signal flow dependencies</w:t>
      </w:r>
      <w:r w:rsidR="000F0EE3">
        <w:t>, shared memory access, etc.</w:t>
      </w:r>
    </w:p>
    <w:p w14:paraId="13A873AD" w14:textId="2BEA9CE8" w:rsidR="00742A2A" w:rsidRDefault="00742A2A" w:rsidP="00B95859">
      <w:pPr>
        <w:pStyle w:val="BodyText"/>
        <w:jc w:val="both"/>
      </w:pPr>
      <w:r w:rsidRPr="002B23BE">
        <w:t>(We have shown</w:t>
      </w:r>
      <w:r w:rsidR="005E0F77">
        <w:t xml:space="preserve"> that</w:t>
      </w:r>
      <w:r w:rsidRPr="002B23BE">
        <w:t xml:space="preserve"> the MU-MIMO weight computations in terms of per-user combining weight processing is computationally equivalent to matrix </w:t>
      </w:r>
      <w:r w:rsidR="00681747">
        <w:t xml:space="preserve">multiplication </w:t>
      </w:r>
      <w:r w:rsidRPr="002B23BE">
        <w:t xml:space="preserve">in conventional </w:t>
      </w:r>
      <w:r w:rsidR="007560C6">
        <w:t xml:space="preserve">multi-user or multi-layer </w:t>
      </w:r>
      <w:r w:rsidRPr="002B23BE">
        <w:t>notation.)</w:t>
      </w:r>
    </w:p>
    <w:p w14:paraId="18B5EB31" w14:textId="68E76DE8" w:rsidR="00525D6A" w:rsidRPr="002B23BE" w:rsidRDefault="001F156D" w:rsidP="00B95859">
      <w:pPr>
        <w:pStyle w:val="BodyText"/>
        <w:jc w:val="both"/>
      </w:pPr>
      <w:r>
        <w:lastRenderedPageBreak/>
        <w:t xml:space="preserve">The family of iterative MMSE-based receivers </w:t>
      </w:r>
      <w:r w:rsidR="009F1C19">
        <w:t xml:space="preserve">includes receivers which aim to increase the performance of </w:t>
      </w:r>
      <w:r w:rsidR="00BF134B">
        <w:t>MMSE-SIC reception by imposing additional complexity</w:t>
      </w:r>
      <w:r w:rsidR="002B54D8">
        <w:t xml:space="preserve"> via the iteration</w:t>
      </w:r>
      <w:r w:rsidR="00851ADB">
        <w:t xml:space="preserve"> multiple times of some of the most comple</w:t>
      </w:r>
      <w:r w:rsidR="00C85A3D">
        <w:t xml:space="preserve">xity demanding </w:t>
      </w:r>
      <w:r w:rsidR="007A287D">
        <w:t>parts of MMSE-SIC reception</w:t>
      </w:r>
      <w:r w:rsidR="004C42C0">
        <w:t>.</w:t>
      </w:r>
      <w:r w:rsidR="00AB223D">
        <w:t xml:space="preserve"> </w:t>
      </w:r>
      <w:proofErr w:type="gramStart"/>
      <w:r w:rsidR="00AB223D">
        <w:t>In particular</w:t>
      </w:r>
      <w:r w:rsidR="00783675">
        <w:t xml:space="preserve">, </w:t>
      </w:r>
      <w:r w:rsidR="00761B00">
        <w:t>an</w:t>
      </w:r>
      <w:proofErr w:type="gramEnd"/>
      <w:r w:rsidR="00761B00">
        <w:t xml:space="preserve"> iterative</w:t>
      </w:r>
      <w:r w:rsidR="00CD45C2">
        <w:t xml:space="preserve"> MMSE-</w:t>
      </w:r>
      <w:r w:rsidR="003B46BA">
        <w:t>based receiver</w:t>
      </w:r>
      <w:r w:rsidR="00761B00">
        <w:t xml:space="preserve"> </w:t>
      </w:r>
      <w:r w:rsidR="004F4B6D">
        <w:t xml:space="preserve">is composed </w:t>
      </w:r>
      <w:r w:rsidR="00637282">
        <w:t xml:space="preserve">of </w:t>
      </w:r>
      <w:r w:rsidR="0081587A">
        <w:t>an</w:t>
      </w:r>
      <w:r w:rsidR="00CD45C2">
        <w:t xml:space="preserve"> initial </w:t>
      </w:r>
      <w:r w:rsidR="00E96227">
        <w:t xml:space="preserve">MMSE estimate </w:t>
      </w:r>
      <w:r w:rsidR="00DD7E28">
        <w:t xml:space="preserve">of the </w:t>
      </w:r>
      <w:r w:rsidR="00110758">
        <w:t xml:space="preserve">transmitted symbols followed by multiple parallel </w:t>
      </w:r>
      <w:r w:rsidR="003B46BA">
        <w:t>iterative processing stag</w:t>
      </w:r>
      <w:r w:rsidR="00AD4068">
        <w:t>es.</w:t>
      </w:r>
      <w:r w:rsidR="006B2604">
        <w:t xml:space="preserve"> The </w:t>
      </w:r>
      <w:r w:rsidR="00484449">
        <w:t xml:space="preserve">objective of the initial MMSE estimate is to </w:t>
      </w:r>
      <w:r w:rsidR="00D328C9">
        <w:t>produce</w:t>
      </w:r>
      <w:r w:rsidR="00FC0F4A">
        <w:t xml:space="preserve"> </w:t>
      </w:r>
      <w:r w:rsidR="00AD5297">
        <w:t xml:space="preserve">the initialization values for the symbols to </w:t>
      </w:r>
      <w:r w:rsidR="00A77B23">
        <w:t xml:space="preserve">be detected in the next </w:t>
      </w:r>
      <w:r w:rsidR="00B14A58">
        <w:t xml:space="preserve">iterative stage. The implementation of the </w:t>
      </w:r>
      <w:r w:rsidR="00083D06">
        <w:t>of the initial MMSE estimate can be unde</w:t>
      </w:r>
      <w:r w:rsidR="004C5DC4">
        <w:t>rtaken using the conventional L</w:t>
      </w:r>
      <w:r w:rsidR="0078636C">
        <w:t>-</w:t>
      </w:r>
      <w:r w:rsidR="004C5DC4">
        <w:t xml:space="preserve">MMSE receiver or </w:t>
      </w:r>
      <w:r w:rsidR="007263AC">
        <w:t xml:space="preserve">one of the MMSE-SIC receivers </w:t>
      </w:r>
      <w:r w:rsidR="003F3C5C">
        <w:t>depicted in Figure 1</w:t>
      </w:r>
      <w:r w:rsidR="007263AC">
        <w:t>.</w:t>
      </w:r>
      <w:r w:rsidR="006C496E">
        <w:t xml:space="preserve"> The selection of one of the previous receivers </w:t>
      </w:r>
      <w:r w:rsidR="00064EC3">
        <w:t xml:space="preserve">establishes a trade-off between </w:t>
      </w:r>
      <w:r w:rsidR="0063709F">
        <w:t xml:space="preserve">the accuracy of the initial estimates </w:t>
      </w:r>
      <w:r w:rsidR="00B07F15">
        <w:t xml:space="preserve">and </w:t>
      </w:r>
      <w:r w:rsidR="00267BC6">
        <w:t xml:space="preserve">complexity. </w:t>
      </w:r>
      <w:r w:rsidR="00172282">
        <w:t>A</w:t>
      </w:r>
      <w:r w:rsidR="00267BC6">
        <w:t xml:space="preserve"> non-accurate initial </w:t>
      </w:r>
      <w:r w:rsidR="00172282">
        <w:t xml:space="preserve">estimate </w:t>
      </w:r>
      <w:r w:rsidR="00267BC6">
        <w:t>influ</w:t>
      </w:r>
      <w:r w:rsidR="00AB49A4">
        <w:t>ence</w:t>
      </w:r>
      <w:r w:rsidR="00172282">
        <w:t>s</w:t>
      </w:r>
      <w:r w:rsidR="00AB49A4">
        <w:t xml:space="preserve"> negatively </w:t>
      </w:r>
      <w:r w:rsidR="008260E5">
        <w:t>the next iterative stage</w:t>
      </w:r>
      <w:r w:rsidR="001758C7">
        <w:t>,</w:t>
      </w:r>
      <w:r w:rsidR="008260E5">
        <w:t xml:space="preserve"> </w:t>
      </w:r>
      <w:r w:rsidR="00172282">
        <w:t>in terms of complexity</w:t>
      </w:r>
      <w:r w:rsidR="001758C7">
        <w:t>,</w:t>
      </w:r>
      <w:r w:rsidR="00172282">
        <w:t xml:space="preserve"> as more iterations are needed.</w:t>
      </w:r>
    </w:p>
    <w:p w14:paraId="73ECE48C" w14:textId="77777777" w:rsidR="00B83359" w:rsidRDefault="00B83359" w:rsidP="00B95859">
      <w:pPr>
        <w:pStyle w:val="BodyText"/>
        <w:jc w:val="both"/>
      </w:pPr>
      <w:r w:rsidRPr="002B23BE">
        <w:t>Considering the larger incremental complexity incurred by joint/iterative structures (due to repetitive demodulation and decoding of all users), the MMSE-SIC receiver is more likely to be implemented by NW vendors.</w:t>
      </w:r>
    </w:p>
    <w:p w14:paraId="31C4E2F6" w14:textId="626410F9" w:rsidR="00D144D2" w:rsidRDefault="00D144D2" w:rsidP="00B95859">
      <w:pPr>
        <w:pStyle w:val="BodyText"/>
        <w:jc w:val="both"/>
      </w:pPr>
      <w:r>
        <w:t xml:space="preserve">The MMSE-SIC receiver </w:t>
      </w:r>
      <w:r w:rsidR="00527C35">
        <w:t xml:space="preserve">should </w:t>
      </w:r>
      <w:r w:rsidR="00884766">
        <w:t>detect users</w:t>
      </w:r>
      <w:r w:rsidR="00527C35">
        <w:t xml:space="preserve"> in </w:t>
      </w:r>
      <w:r w:rsidR="00627A5F">
        <w:t>a certain</w:t>
      </w:r>
      <w:r w:rsidR="00527C35">
        <w:t xml:space="preserve"> </w:t>
      </w:r>
      <w:r w:rsidR="00B9523B">
        <w:t>order</w:t>
      </w:r>
      <w:r w:rsidR="00627A5F">
        <w:t>. This order can be determined based on</w:t>
      </w:r>
      <w:r w:rsidR="00884766">
        <w:t xml:space="preserve"> </w:t>
      </w:r>
      <w:r w:rsidR="00B9523B">
        <w:t xml:space="preserve">strongest </w:t>
      </w:r>
      <w:r w:rsidR="00884766">
        <w:t xml:space="preserve">received </w:t>
      </w:r>
      <w:r w:rsidR="00B9523B">
        <w:t xml:space="preserve">signals, or, in general, </w:t>
      </w:r>
      <w:r w:rsidR="005D409D">
        <w:t>based on the</w:t>
      </w:r>
      <w:r w:rsidR="00B9523B">
        <w:t xml:space="preserve"> </w:t>
      </w:r>
      <w:r w:rsidR="00CB34E4">
        <w:t xml:space="preserve">highest decoding margins. An MMSE-SIC receiver </w:t>
      </w:r>
      <w:r w:rsidR="00F87DD7">
        <w:t xml:space="preserve">at the gNB </w:t>
      </w:r>
      <w:r w:rsidR="00CB34E4">
        <w:t xml:space="preserve">can determine that order </w:t>
      </w:r>
      <w:r w:rsidR="00F87DD7">
        <w:t>autonomously, without requiring</w:t>
      </w:r>
      <w:r w:rsidR="00946C88">
        <w:t xml:space="preserve"> dynamic MCS adjustment or decoding order assumptions from the </w:t>
      </w:r>
      <w:r w:rsidR="00A75435">
        <w:t>individual transmitting UEs. The order may be determined b</w:t>
      </w:r>
      <w:r w:rsidR="001F5F17">
        <w:t>ased on e.g. the qualities of the associated DMRS for each user.</w:t>
      </w:r>
    </w:p>
    <w:p w14:paraId="6D652C2B" w14:textId="5B228B2C" w:rsidR="00523337" w:rsidRDefault="00523337" w:rsidP="00152880">
      <w:pPr>
        <w:pStyle w:val="Heading2"/>
        <w:keepLines w:val="0"/>
        <w:numPr>
          <w:ilvl w:val="1"/>
          <w:numId w:val="0"/>
        </w:numPr>
        <w:overflowPunct/>
        <w:autoSpaceDE/>
        <w:autoSpaceDN/>
        <w:adjustRightInd/>
        <w:spacing w:before="240" w:after="60" w:line="259" w:lineRule="auto"/>
        <w:ind w:left="567" w:hanging="567"/>
        <w:jc w:val="both"/>
        <w:textAlignment w:val="auto"/>
      </w:pPr>
      <w:r>
        <w:t>2.</w:t>
      </w:r>
      <w:r w:rsidR="00040591">
        <w:t>5</w:t>
      </w:r>
      <w:r>
        <w:tab/>
      </w:r>
      <w:r w:rsidR="00F24E4F">
        <w:t xml:space="preserve">Complexity </w:t>
      </w:r>
      <w:r w:rsidR="00B3153F">
        <w:t>comparison</w:t>
      </w:r>
      <w:r w:rsidR="00F24E4F">
        <w:t xml:space="preserve"> for linear MMSE</w:t>
      </w:r>
      <w:r w:rsidR="00F56AA3">
        <w:t>, M</w:t>
      </w:r>
      <w:r w:rsidR="003775C1">
        <w:t>MSE-SIC</w:t>
      </w:r>
      <w:r w:rsidR="00F24E4F">
        <w:t xml:space="preserve"> and </w:t>
      </w:r>
      <w:r w:rsidR="00B3153F">
        <w:t>advanced</w:t>
      </w:r>
      <w:r w:rsidR="003775C1">
        <w:t xml:space="preserve"> iterative</w:t>
      </w:r>
      <w:r w:rsidRPr="008647D0">
        <w:t xml:space="preserve"> </w:t>
      </w:r>
      <w:r>
        <w:t>receiver</w:t>
      </w:r>
      <w:r w:rsidR="00F24E4F">
        <w:t>s</w:t>
      </w:r>
      <w:r>
        <w:t xml:space="preserve"> </w:t>
      </w:r>
    </w:p>
    <w:p w14:paraId="7AFD0708" w14:textId="468AFE6C" w:rsidR="00C3645E" w:rsidRDefault="00F974AA" w:rsidP="00B95859">
      <w:pPr>
        <w:pStyle w:val="BodyText"/>
        <w:jc w:val="both"/>
      </w:pPr>
      <w:r>
        <w:t xml:space="preserve">In the following, we compare the complexity of </w:t>
      </w:r>
      <w:r w:rsidR="003775C1">
        <w:t xml:space="preserve">the </w:t>
      </w:r>
      <w:r>
        <w:t xml:space="preserve">baseline linear MMSE receiver for MU detection, </w:t>
      </w:r>
      <w:r w:rsidR="004E2898">
        <w:t>symbol- and CW-level MM</w:t>
      </w:r>
      <w:r w:rsidR="00D21673">
        <w:t>SE-</w:t>
      </w:r>
      <w:proofErr w:type="gramStart"/>
      <w:r w:rsidR="004E2898">
        <w:t xml:space="preserve">SIC, </w:t>
      </w:r>
      <w:r w:rsidR="005B15D6">
        <w:t xml:space="preserve"> and</w:t>
      </w:r>
      <w:proofErr w:type="gramEnd"/>
      <w:r w:rsidR="002E1438">
        <w:t xml:space="preserve"> </w:t>
      </w:r>
      <w:r w:rsidR="002957F2">
        <w:t>iterative symbol-level and CW-level MMSE based reception</w:t>
      </w:r>
      <w:r w:rsidR="004E2898">
        <w:t>.</w:t>
      </w:r>
    </w:p>
    <w:p w14:paraId="1D711881" w14:textId="4A563256" w:rsidR="00F32FC0" w:rsidRDefault="00F82346" w:rsidP="00B95859">
      <w:pPr>
        <w:pStyle w:val="BodyText"/>
        <w:jc w:val="both"/>
        <w:rPr>
          <w:lang w:val="en-GB"/>
        </w:rPr>
      </w:pPr>
      <w:r>
        <w:rPr>
          <w:lang w:val="en-GB"/>
        </w:rPr>
        <w:t xml:space="preserve">As shown in the previous subsection, </w:t>
      </w:r>
      <w:r w:rsidR="00BF0CD4">
        <w:rPr>
          <w:lang w:val="en-GB"/>
        </w:rPr>
        <w:t xml:space="preserve">the </w:t>
      </w:r>
      <w:r w:rsidR="00077611">
        <w:rPr>
          <w:lang w:val="en-GB"/>
        </w:rPr>
        <w:t>fundamental</w:t>
      </w:r>
      <w:r w:rsidR="00BF0CD4">
        <w:rPr>
          <w:lang w:val="en-GB"/>
        </w:rPr>
        <w:t xml:space="preserve"> and most </w:t>
      </w:r>
      <w:r w:rsidR="007D4D0E">
        <w:rPr>
          <w:lang w:val="en-GB"/>
        </w:rPr>
        <w:t>complexity demanding part</w:t>
      </w:r>
      <w:r w:rsidR="00472949">
        <w:rPr>
          <w:lang w:val="en-GB"/>
        </w:rPr>
        <w:t>s</w:t>
      </w:r>
      <w:r w:rsidR="007D4D0E">
        <w:rPr>
          <w:lang w:val="en-GB"/>
        </w:rPr>
        <w:t xml:space="preserve"> of the considered receivers are: </w:t>
      </w:r>
      <w:proofErr w:type="spellStart"/>
      <w:r w:rsidR="007D4D0E">
        <w:rPr>
          <w:lang w:val="en-GB"/>
        </w:rPr>
        <w:t>i</w:t>
      </w:r>
      <w:proofErr w:type="spellEnd"/>
      <w:r w:rsidR="007D4D0E">
        <w:rPr>
          <w:lang w:val="en-GB"/>
        </w:rPr>
        <w:t xml:space="preserve">) channel estimation; ii) covariance matrix estimation; iii) computation of the combining weights; iv) number of comparisons for the selection of the UE to be detected; v) weight combining; vi) </w:t>
      </w:r>
      <w:r w:rsidR="00524C31">
        <w:rPr>
          <w:lang w:val="en-GB"/>
        </w:rPr>
        <w:t>soft</w:t>
      </w:r>
      <w:r w:rsidR="007D4D0E">
        <w:rPr>
          <w:lang w:val="en-GB"/>
        </w:rPr>
        <w:t xml:space="preserve"> symbol detections; vii) computation of soft values; viii) LDPC deco</w:t>
      </w:r>
      <w:r w:rsidR="00CF1E05">
        <w:rPr>
          <w:lang w:val="en-GB"/>
        </w:rPr>
        <w:t>d</w:t>
      </w:r>
      <w:r w:rsidR="007D4D0E">
        <w:rPr>
          <w:lang w:val="en-GB"/>
        </w:rPr>
        <w:t xml:space="preserve">ing; and ix) </w:t>
      </w:r>
      <w:r w:rsidR="002848B6">
        <w:rPr>
          <w:lang w:val="en-GB"/>
        </w:rPr>
        <w:t>signal regenerations</w:t>
      </w:r>
      <w:r w:rsidR="007D4D0E">
        <w:rPr>
          <w:lang w:val="en-GB"/>
        </w:rPr>
        <w:t>.</w:t>
      </w:r>
      <w:r w:rsidR="00472949">
        <w:rPr>
          <w:lang w:val="en-GB"/>
        </w:rPr>
        <w:t xml:space="preserve"> Thus, f</w:t>
      </w:r>
      <w:r w:rsidR="00F32FC0">
        <w:rPr>
          <w:lang w:val="en-GB"/>
        </w:rPr>
        <w:t>or the purposes of transparent</w:t>
      </w:r>
      <w:r w:rsidR="00CF1E05">
        <w:rPr>
          <w:lang w:val="en-GB"/>
        </w:rPr>
        <w:t xml:space="preserve"> and meaningful</w:t>
      </w:r>
      <w:r w:rsidR="00F32FC0">
        <w:rPr>
          <w:lang w:val="en-GB"/>
        </w:rPr>
        <w:t xml:space="preserve"> comparison,</w:t>
      </w:r>
      <w:r w:rsidR="001167CB">
        <w:rPr>
          <w:lang w:val="en-GB"/>
        </w:rPr>
        <w:t xml:space="preserve"> the</w:t>
      </w:r>
      <w:r w:rsidR="00F32FC0">
        <w:rPr>
          <w:lang w:val="en-GB"/>
        </w:rPr>
        <w:t xml:space="preserve"> companies should provide complexity estimates </w:t>
      </w:r>
      <w:r w:rsidR="00D8519C">
        <w:rPr>
          <w:lang w:val="en-GB"/>
        </w:rPr>
        <w:t xml:space="preserve">given </w:t>
      </w:r>
      <w:r w:rsidR="00F32FC0">
        <w:rPr>
          <w:lang w:val="en-GB"/>
        </w:rPr>
        <w:t xml:space="preserve">as </w:t>
      </w:r>
      <w:r w:rsidR="006104AF">
        <w:rPr>
          <w:lang w:val="en-GB"/>
        </w:rPr>
        <w:t>an expression of the</w:t>
      </w:r>
      <w:r w:rsidR="005957C7">
        <w:rPr>
          <w:lang w:val="en-GB"/>
        </w:rPr>
        <w:t xml:space="preserve"> number</w:t>
      </w:r>
      <w:r w:rsidR="009D41E7">
        <w:rPr>
          <w:lang w:val="en-GB"/>
        </w:rPr>
        <w:t xml:space="preserve"> of</w:t>
      </w:r>
      <w:r w:rsidR="00991D2F">
        <w:rPr>
          <w:lang w:val="en-GB"/>
        </w:rPr>
        <w:t xml:space="preserve"> </w:t>
      </w:r>
      <w:r w:rsidR="00B15415">
        <w:rPr>
          <w:lang w:val="en-GB"/>
        </w:rPr>
        <w:t>usages</w:t>
      </w:r>
      <w:r w:rsidR="00991D2F">
        <w:rPr>
          <w:lang w:val="en-GB"/>
        </w:rPr>
        <w:t xml:space="preserve"> of the previous fundamental part</w:t>
      </w:r>
      <w:r w:rsidR="00B15415">
        <w:rPr>
          <w:lang w:val="en-GB"/>
        </w:rPr>
        <w:t xml:space="preserve">s </w:t>
      </w:r>
      <w:r w:rsidR="00935C21">
        <w:rPr>
          <w:lang w:val="en-GB"/>
        </w:rPr>
        <w:t xml:space="preserve">for each type of receiver and for one </w:t>
      </w:r>
      <w:proofErr w:type="spellStart"/>
      <w:r w:rsidR="00935C21">
        <w:rPr>
          <w:lang w:val="en-GB"/>
        </w:rPr>
        <w:t>NoMA</w:t>
      </w:r>
      <w:proofErr w:type="spellEnd"/>
      <w:r w:rsidR="00935C21">
        <w:rPr>
          <w:lang w:val="en-GB"/>
        </w:rPr>
        <w:t xml:space="preserve"> reception</w:t>
      </w:r>
      <w:r w:rsidR="005E4E7F">
        <w:rPr>
          <w:lang w:val="en-GB"/>
        </w:rPr>
        <w:t>.</w:t>
      </w:r>
      <w:r w:rsidR="00F83CD4">
        <w:rPr>
          <w:lang w:val="en-GB"/>
        </w:rPr>
        <w:t xml:space="preserve"> This should be undertaken for</w:t>
      </w:r>
      <w:r w:rsidR="00E12CA3">
        <w:rPr>
          <w:lang w:val="en-GB"/>
        </w:rPr>
        <w:t xml:space="preserve"> a</w:t>
      </w:r>
      <w:r w:rsidR="00F83CD4">
        <w:rPr>
          <w:lang w:val="en-GB"/>
        </w:rPr>
        <w:t xml:space="preserve"> given</w:t>
      </w:r>
      <w:r w:rsidR="00FB5FB9">
        <w:rPr>
          <w:lang w:val="en-GB"/>
        </w:rPr>
        <w:t xml:space="preserve"> number of</w:t>
      </w:r>
      <w:r w:rsidR="00F83CD4">
        <w:rPr>
          <w:lang w:val="en-GB"/>
        </w:rPr>
        <w:t xml:space="preserve"> UE</w:t>
      </w:r>
      <w:r w:rsidR="00FB5FB9">
        <w:rPr>
          <w:lang w:val="en-GB"/>
        </w:rPr>
        <w:t>s</w:t>
      </w:r>
      <w:r w:rsidR="00F83CD4">
        <w:rPr>
          <w:lang w:val="en-GB"/>
        </w:rPr>
        <w:t>.</w:t>
      </w:r>
      <w:r w:rsidR="005E4E7F">
        <w:rPr>
          <w:lang w:val="en-GB"/>
        </w:rPr>
        <w:t xml:space="preserve"> </w:t>
      </w:r>
      <w:r w:rsidR="00B27C11">
        <w:rPr>
          <w:lang w:val="en-GB"/>
        </w:rPr>
        <w:t xml:space="preserve">Here the number of UEs is denoted with </w:t>
      </w:r>
      <m:oMath>
        <m:r>
          <w:rPr>
            <w:rFonts w:ascii="Cambria Math" w:hAnsi="Cambria Math"/>
            <w:lang w:val="en-GB"/>
          </w:rPr>
          <m:t>K</m:t>
        </m:r>
      </m:oMath>
      <w:r w:rsidR="00B27C11">
        <w:rPr>
          <w:lang w:val="en-GB"/>
        </w:rPr>
        <w:t xml:space="preserve">. </w:t>
      </w:r>
      <w:r w:rsidR="005E4E7F">
        <w:rPr>
          <w:lang w:val="en-GB"/>
        </w:rPr>
        <w:t xml:space="preserve">Clearly, there are other parameters that influence the complexity of a </w:t>
      </w:r>
      <w:r w:rsidR="00B27C11">
        <w:rPr>
          <w:lang w:val="en-GB"/>
        </w:rPr>
        <w:t xml:space="preserve">receiver, such as length of spreading </w:t>
      </w:r>
      <w:r w:rsidR="006B370C">
        <w:rPr>
          <w:lang w:val="en-GB"/>
        </w:rPr>
        <w:t>sequences</w:t>
      </w:r>
      <w:r w:rsidR="00B27C11">
        <w:rPr>
          <w:lang w:val="en-GB"/>
        </w:rPr>
        <w:t xml:space="preserve">, </w:t>
      </w:r>
      <w:r w:rsidR="001938AE">
        <w:rPr>
          <w:lang w:val="en-GB"/>
        </w:rPr>
        <w:t xml:space="preserve">number of PRBs, etc. However, </w:t>
      </w:r>
      <w:r w:rsidR="00641D47">
        <w:rPr>
          <w:lang w:val="en-GB"/>
        </w:rPr>
        <w:t>these parameter</w:t>
      </w:r>
      <w:r w:rsidR="002848B6">
        <w:rPr>
          <w:lang w:val="en-GB"/>
        </w:rPr>
        <w:t>s</w:t>
      </w:r>
      <w:r w:rsidR="00641D47">
        <w:rPr>
          <w:lang w:val="en-GB"/>
        </w:rPr>
        <w:t xml:space="preserve"> </w:t>
      </w:r>
      <w:r w:rsidR="00BF70DE">
        <w:rPr>
          <w:lang w:val="en-GB"/>
        </w:rPr>
        <w:t xml:space="preserve">are related </w:t>
      </w:r>
      <w:r w:rsidR="00DC0363">
        <w:rPr>
          <w:lang w:val="en-GB"/>
        </w:rPr>
        <w:t>to</w:t>
      </w:r>
      <w:r w:rsidR="00BF70DE">
        <w:rPr>
          <w:lang w:val="en-GB"/>
        </w:rPr>
        <w:t xml:space="preserve"> a specific </w:t>
      </w:r>
      <w:r w:rsidR="00DC0363">
        <w:rPr>
          <w:lang w:val="en-GB"/>
        </w:rPr>
        <w:t>deployment and implementation</w:t>
      </w:r>
      <w:r w:rsidR="00EF423C">
        <w:rPr>
          <w:lang w:val="en-GB"/>
        </w:rPr>
        <w:t xml:space="preserve"> and are not able to capture </w:t>
      </w:r>
      <w:r w:rsidR="008E5755">
        <w:rPr>
          <w:lang w:val="en-GB"/>
        </w:rPr>
        <w:t>the qualitative complexity of each receiver</w:t>
      </w:r>
      <w:r w:rsidR="00DC0363">
        <w:rPr>
          <w:lang w:val="en-GB"/>
        </w:rPr>
        <w:t>.</w:t>
      </w:r>
      <w:r w:rsidR="006937C3">
        <w:rPr>
          <w:lang w:val="en-GB"/>
        </w:rPr>
        <w:t xml:space="preserve"> </w:t>
      </w:r>
      <w:r w:rsidR="004C1B0A">
        <w:rPr>
          <w:lang w:val="en-GB"/>
        </w:rPr>
        <w:t>Also, the inclusion of such details in the provided analysis does not affect the</w:t>
      </w:r>
      <w:r w:rsidR="0014091A">
        <w:rPr>
          <w:lang w:val="en-GB"/>
        </w:rPr>
        <w:t xml:space="preserve"> relative</w:t>
      </w:r>
      <w:r w:rsidR="004C1B0A">
        <w:rPr>
          <w:lang w:val="en-GB"/>
        </w:rPr>
        <w:t xml:space="preserve"> comparison</w:t>
      </w:r>
      <w:r w:rsidR="0014091A">
        <w:rPr>
          <w:lang w:val="en-GB"/>
        </w:rPr>
        <w:t xml:space="preserve"> between different reception type</w:t>
      </w:r>
      <w:r w:rsidR="00A77085">
        <w:rPr>
          <w:lang w:val="en-GB"/>
        </w:rPr>
        <w:t xml:space="preserve"> at this level of detail</w:t>
      </w:r>
      <w:r w:rsidR="0014091A">
        <w:rPr>
          <w:lang w:val="en-GB"/>
        </w:rPr>
        <w:t xml:space="preserve">. </w:t>
      </w:r>
      <w:r w:rsidR="004C1B0A">
        <w:rPr>
          <w:lang w:val="en-GB"/>
        </w:rPr>
        <w:t xml:space="preserve"> </w:t>
      </w:r>
      <w:r w:rsidR="00DC0363">
        <w:rPr>
          <w:lang w:val="en-GB"/>
        </w:rPr>
        <w:t xml:space="preserve"> </w:t>
      </w:r>
      <w:r w:rsidR="0014091A">
        <w:rPr>
          <w:lang w:val="en-GB"/>
        </w:rPr>
        <w:t xml:space="preserve">However, </w:t>
      </w:r>
      <w:r w:rsidR="00321D82">
        <w:rPr>
          <w:lang w:val="en-GB"/>
        </w:rPr>
        <w:t xml:space="preserve">if a higher level of detail is needed, </w:t>
      </w:r>
      <w:r w:rsidR="00430865">
        <w:rPr>
          <w:lang w:val="en-GB"/>
        </w:rPr>
        <w:t>for p</w:t>
      </w:r>
      <w:r w:rsidR="00EE09ED">
        <w:rPr>
          <w:lang w:val="en-GB"/>
        </w:rPr>
        <w:t>ur</w:t>
      </w:r>
      <w:r w:rsidR="00430865">
        <w:rPr>
          <w:lang w:val="en-GB"/>
        </w:rPr>
        <w:t xml:space="preserve">poses of completeness, </w:t>
      </w:r>
      <w:r w:rsidR="00DA7D31">
        <w:rPr>
          <w:lang w:val="en-GB"/>
        </w:rPr>
        <w:t>l</w:t>
      </w:r>
      <w:r w:rsidR="00F32FC0">
        <w:rPr>
          <w:lang w:val="en-GB"/>
        </w:rPr>
        <w:t xml:space="preserve">ater, </w:t>
      </w:r>
      <w:proofErr w:type="gramStart"/>
      <w:r w:rsidR="00F32FC0">
        <w:rPr>
          <w:lang w:val="en-GB"/>
        </w:rPr>
        <w:t>in order for</w:t>
      </w:r>
      <w:proofErr w:type="gramEnd"/>
      <w:r w:rsidR="00F32FC0">
        <w:rPr>
          <w:lang w:val="en-GB"/>
        </w:rPr>
        <w:t xml:space="preserve"> the companies to provide comparable complexity figures, specific transmission configurations should be defined for which quantitative results are computed.</w:t>
      </w:r>
    </w:p>
    <w:p w14:paraId="44B99A02" w14:textId="530AE305" w:rsidR="00B3153F" w:rsidRDefault="00FF6F88" w:rsidP="004F5C97">
      <w:pPr>
        <w:pStyle w:val="BodyText"/>
        <w:jc w:val="both"/>
      </w:pPr>
      <w:r>
        <w:t>Based</w:t>
      </w:r>
      <w:r w:rsidR="006B471C">
        <w:t xml:space="preserve"> on</w:t>
      </w:r>
      <w:r w:rsidR="00F32EE8">
        <w:t xml:space="preserve"> the template</w:t>
      </w:r>
      <w:r w:rsidR="00E62409">
        <w:t xml:space="preserve"> in </w:t>
      </w:r>
      <w:r w:rsidR="00E62409" w:rsidRPr="00B95859">
        <w:t>[</w:t>
      </w:r>
      <w:r w:rsidR="00EC2117" w:rsidRPr="00B95859">
        <w:t>5</w:t>
      </w:r>
      <w:r w:rsidR="00E62409" w:rsidRPr="00B95859">
        <w:t>],</w:t>
      </w:r>
      <w:r w:rsidR="00E62409">
        <w:t xml:space="preserve"> </w:t>
      </w:r>
      <w:r w:rsidRPr="00FF6F88">
        <w:t xml:space="preserve">the computational complexity should </w:t>
      </w:r>
      <w:r w:rsidR="00CC0160">
        <w:t>be expressed as addition and multiplication counts</w:t>
      </w:r>
      <w:r w:rsidR="00A41992">
        <w:t xml:space="preserve">, and </w:t>
      </w:r>
      <w:r w:rsidRPr="00FF6F88">
        <w:t>include the detector complexity, decoder complexity, and the number of inner/outer iterations.</w:t>
      </w:r>
      <w:r>
        <w:t xml:space="preserve"> </w:t>
      </w:r>
      <w:r w:rsidR="00B3153F">
        <w:t xml:space="preserve">As </w:t>
      </w:r>
      <w:r w:rsidR="00C568FE">
        <w:t xml:space="preserve">discussed above, low-level operation count may not always be </w:t>
      </w:r>
      <w:r w:rsidR="00F17540">
        <w:t>a d</w:t>
      </w:r>
      <w:r w:rsidR="00CF106F">
        <w:t>escriptive/relevant</w:t>
      </w:r>
      <w:r w:rsidR="00005860">
        <w:t xml:space="preserve"> complexity metric. </w:t>
      </w:r>
      <w:r w:rsidR="00B8327E">
        <w:t>As the first step towards comparing different receiver structures</w:t>
      </w:r>
      <w:r w:rsidR="00B3153F">
        <w:t xml:space="preserve">, we can </w:t>
      </w:r>
      <w:r w:rsidR="00005860">
        <w:t xml:space="preserve">express the complexity of different receiver types in terms of </w:t>
      </w:r>
      <w:r w:rsidR="003723AC">
        <w:t>composite operations</w:t>
      </w:r>
      <w:r w:rsidR="007A7A16">
        <w:t>. A possible format may be</w:t>
      </w:r>
      <w:r w:rsidR="003723AC">
        <w:t xml:space="preserve"> as </w:t>
      </w:r>
      <w:r w:rsidR="00D5681E">
        <w:t>indicated in the table</w:t>
      </w:r>
      <w:r w:rsidR="0053569E">
        <w:t xml:space="preserve"> below. </w:t>
      </w:r>
      <w:r w:rsidR="004D6935">
        <w:t xml:space="preserve"> </w:t>
      </w:r>
    </w:p>
    <w:p w14:paraId="36CA0CC5" w14:textId="1CC9061F" w:rsidR="006148E4" w:rsidRDefault="006148E4" w:rsidP="004F5C97">
      <w:pPr>
        <w:pStyle w:val="BodyText"/>
        <w:jc w:val="both"/>
      </w:pPr>
    </w:p>
    <w:p w14:paraId="66FC84B6" w14:textId="514082A0" w:rsidR="006148E4" w:rsidRDefault="006148E4" w:rsidP="004F5C97">
      <w:pPr>
        <w:pStyle w:val="BodyText"/>
        <w:jc w:val="both"/>
      </w:pPr>
    </w:p>
    <w:p w14:paraId="32E01D7A" w14:textId="30F01D99" w:rsidR="006148E4" w:rsidRDefault="006148E4" w:rsidP="004F5C97">
      <w:pPr>
        <w:pStyle w:val="BodyText"/>
        <w:jc w:val="both"/>
      </w:pPr>
    </w:p>
    <w:p w14:paraId="06AC378C" w14:textId="77777777" w:rsidR="006148E4" w:rsidRDefault="006148E4" w:rsidP="00B95859">
      <w:pPr>
        <w:pStyle w:val="BodyText"/>
        <w:jc w:val="both"/>
      </w:pPr>
    </w:p>
    <w:tbl>
      <w:tblPr>
        <w:tblStyle w:val="GridTable4-Accent5"/>
        <w:tblW w:w="9634" w:type="dxa"/>
        <w:jc w:val="center"/>
        <w:tblInd w:w="0" w:type="dxa"/>
        <w:tblLayout w:type="fixed"/>
        <w:tblLook w:val="04A0" w:firstRow="1" w:lastRow="0" w:firstColumn="1" w:lastColumn="0" w:noHBand="0" w:noVBand="1"/>
      </w:tblPr>
      <w:tblGrid>
        <w:gridCol w:w="1785"/>
        <w:gridCol w:w="2038"/>
        <w:gridCol w:w="962"/>
        <w:gridCol w:w="1333"/>
        <w:gridCol w:w="121"/>
        <w:gridCol w:w="1114"/>
        <w:gridCol w:w="1109"/>
        <w:gridCol w:w="1172"/>
      </w:tblGrid>
      <w:tr w:rsidR="0055543A" w:rsidRPr="00C1213B" w14:paraId="34C3FCB5" w14:textId="77777777" w:rsidTr="0021428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785" w:type="dxa"/>
            <w:gridSpan w:val="3"/>
            <w:tcBorders>
              <w:right w:val="single" w:sz="4" w:space="0" w:color="auto"/>
            </w:tcBorders>
          </w:tcPr>
          <w:p w14:paraId="7C244267" w14:textId="63B41C0B" w:rsidR="0055543A" w:rsidRPr="004E5097" w:rsidRDefault="0055543A" w:rsidP="00B95859">
            <w:pPr>
              <w:keepNext/>
              <w:keepLines/>
              <w:widowControl w:val="0"/>
              <w:snapToGrid w:val="0"/>
              <w:spacing w:afterLines="20" w:after="48"/>
              <w:jc w:val="center"/>
              <w:rPr>
                <w:rFonts w:eastAsia="SimSun"/>
              </w:rPr>
            </w:pPr>
            <w:r>
              <w:rPr>
                <w:rFonts w:eastAsia="SimSun"/>
                <w:color w:val="auto"/>
              </w:rPr>
              <w:t>Composite Operation</w:t>
            </w:r>
          </w:p>
        </w:tc>
        <w:tc>
          <w:tcPr>
            <w:tcW w:w="1333" w:type="dxa"/>
            <w:tcBorders>
              <w:left w:val="single" w:sz="4" w:space="0" w:color="auto"/>
            </w:tcBorders>
          </w:tcPr>
          <w:p w14:paraId="1186CF1E" w14:textId="77777777" w:rsidR="0055543A" w:rsidRPr="004E5097" w:rsidRDefault="0055543A" w:rsidP="00B95859">
            <w:pPr>
              <w:keepNext/>
              <w:keepLines/>
              <w:widowControl w:val="0"/>
              <w:snapToGrid w:val="0"/>
              <w:spacing w:afterLines="20" w:after="48"/>
              <w:cnfStyle w:val="100000000000" w:firstRow="1" w:lastRow="0" w:firstColumn="0" w:lastColumn="0" w:oddVBand="0" w:evenVBand="0" w:oddHBand="0" w:evenHBand="0" w:firstRowFirstColumn="0" w:firstRowLastColumn="0" w:lastRowFirstColumn="0" w:lastRowLastColumn="0"/>
              <w:rPr>
                <w:rFonts w:eastAsia="SimSun"/>
              </w:rPr>
            </w:pPr>
          </w:p>
        </w:tc>
        <w:tc>
          <w:tcPr>
            <w:tcW w:w="3516" w:type="dxa"/>
            <w:gridSpan w:val="4"/>
          </w:tcPr>
          <w:p w14:paraId="2FDFB8DF" w14:textId="0FA4BB0D" w:rsidR="0055543A" w:rsidRPr="004E5097" w:rsidRDefault="0055543A" w:rsidP="00B95859">
            <w:pPr>
              <w:keepNext/>
              <w:keepLines/>
              <w:widowControl w:val="0"/>
              <w:snapToGrid w:val="0"/>
              <w:spacing w:afterLines="20" w:after="48"/>
              <w:cnfStyle w:val="100000000000" w:firstRow="1" w:lastRow="0" w:firstColumn="0" w:lastColumn="0" w:oddVBand="0" w:evenVBand="0" w:oddHBand="0" w:evenHBand="0" w:firstRowFirstColumn="0" w:firstRowLastColumn="0" w:lastRowFirstColumn="0" w:lastRowLastColumn="0"/>
              <w:rPr>
                <w:rFonts w:eastAsia="SimSun"/>
                <w:color w:val="auto"/>
              </w:rPr>
            </w:pPr>
            <w:r w:rsidRPr="004E5097">
              <w:rPr>
                <w:rFonts w:eastAsia="SimSun"/>
                <w:color w:val="auto"/>
              </w:rPr>
              <w:t xml:space="preserve">Receiver </w:t>
            </w:r>
            <w:r>
              <w:rPr>
                <w:rFonts w:eastAsia="SimSun"/>
                <w:color w:val="auto"/>
              </w:rPr>
              <w:t>T</w:t>
            </w:r>
            <w:r w:rsidRPr="004E5097">
              <w:rPr>
                <w:rFonts w:eastAsia="SimSun"/>
                <w:color w:val="auto"/>
              </w:rPr>
              <w:t>ype</w:t>
            </w:r>
          </w:p>
        </w:tc>
      </w:tr>
      <w:tr w:rsidR="00B33C3D" w:rsidRPr="00C1213B" w14:paraId="52CB3BB1" w14:textId="651C007C" w:rsidTr="00B9585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85" w:type="dxa"/>
          </w:tcPr>
          <w:p w14:paraId="228C7E3C" w14:textId="77777777" w:rsidR="00B33C3D" w:rsidRDefault="00B33C3D" w:rsidP="00B95859">
            <w:pPr>
              <w:keepNext/>
              <w:keepLines/>
              <w:widowControl w:val="0"/>
              <w:snapToGrid w:val="0"/>
              <w:spacing w:afterLines="20" w:after="48"/>
              <w:jc w:val="center"/>
              <w:rPr>
                <w:rFonts w:eastAsia="SimSun"/>
                <w:b w:val="0"/>
                <w:bCs w:val="0"/>
                <w:i/>
              </w:rPr>
            </w:pPr>
          </w:p>
          <w:p w14:paraId="63087D99" w14:textId="1F733A33" w:rsidR="00B33C3D" w:rsidRPr="00857707" w:rsidRDefault="00B33C3D" w:rsidP="00B95859">
            <w:pPr>
              <w:keepNext/>
              <w:keepLines/>
              <w:widowControl w:val="0"/>
              <w:snapToGrid w:val="0"/>
              <w:spacing w:afterLines="20" w:after="48"/>
              <w:jc w:val="center"/>
              <w:rPr>
                <w:rFonts w:eastAsia="SimSun"/>
                <w:b w:val="0"/>
              </w:rPr>
            </w:pPr>
            <w:r w:rsidRPr="002E4416">
              <w:rPr>
                <w:rFonts w:eastAsia="SimSun"/>
                <w:i/>
              </w:rPr>
              <w:t xml:space="preserve">Demodulation </w:t>
            </w:r>
            <w:r>
              <w:rPr>
                <w:rFonts w:eastAsia="SimSun"/>
                <w:i/>
              </w:rPr>
              <w:t>T</w:t>
            </w:r>
            <w:r w:rsidRPr="002E4416">
              <w:rPr>
                <w:rFonts w:eastAsia="SimSun"/>
                <w:i/>
              </w:rPr>
              <w:t>ype</w:t>
            </w:r>
          </w:p>
        </w:tc>
        <w:tc>
          <w:tcPr>
            <w:tcW w:w="2038" w:type="dxa"/>
            <w:hideMark/>
          </w:tcPr>
          <w:p w14:paraId="51D234D7" w14:textId="5CBD3E36" w:rsidR="00B33C3D" w:rsidRPr="00B95859" w:rsidRDefault="00B33C3D" w:rsidP="00B95859">
            <w:pPr>
              <w:keepNext/>
              <w:keepLines/>
              <w:widowControl w:val="0"/>
              <w:snapToGrid w:val="0"/>
              <w:spacing w:afterLines="20" w:after="48"/>
              <w:cnfStyle w:val="000000100000" w:firstRow="0" w:lastRow="0" w:firstColumn="0" w:lastColumn="0" w:oddVBand="0" w:evenVBand="0" w:oddHBand="1" w:evenHBand="0" w:firstRowFirstColumn="0" w:firstRowLastColumn="0" w:lastRowFirstColumn="0" w:lastRowLastColumn="0"/>
              <w:rPr>
                <w:rFonts w:eastAsia="SimSun"/>
                <w:b/>
              </w:rPr>
            </w:pPr>
          </w:p>
        </w:tc>
        <w:tc>
          <w:tcPr>
            <w:tcW w:w="962" w:type="dxa"/>
            <w:hideMark/>
          </w:tcPr>
          <w:p w14:paraId="08420EC0" w14:textId="5373CFD9" w:rsidR="00B33C3D" w:rsidRPr="00B95859" w:rsidRDefault="00B33C3D" w:rsidP="00B95859">
            <w:pPr>
              <w:keepNext/>
              <w:keepLines/>
              <w:widowControl w:val="0"/>
              <w:snapToGrid w:val="0"/>
              <w:spacing w:afterLines="20" w:after="48"/>
              <w:jc w:val="center"/>
              <w:cnfStyle w:val="000000100000" w:firstRow="0" w:lastRow="0" w:firstColumn="0" w:lastColumn="0" w:oddVBand="0" w:evenVBand="0" w:oddHBand="1" w:evenHBand="0" w:firstRowFirstColumn="0" w:firstRowLastColumn="0" w:lastRowFirstColumn="0" w:lastRowLastColumn="0"/>
              <w:rPr>
                <w:rFonts w:eastAsia="SimSun"/>
                <w:b/>
              </w:rPr>
            </w:pPr>
            <w:r>
              <w:rPr>
                <w:rFonts w:eastAsia="SimSun"/>
              </w:rPr>
              <w:t>L</w:t>
            </w:r>
            <w:r w:rsidR="00AA3C37">
              <w:rPr>
                <w:rFonts w:eastAsia="SimSun"/>
              </w:rPr>
              <w:t>-</w:t>
            </w:r>
            <w:r>
              <w:rPr>
                <w:rFonts w:eastAsia="SimSun"/>
              </w:rPr>
              <w:t>MMSE</w:t>
            </w:r>
          </w:p>
        </w:tc>
        <w:tc>
          <w:tcPr>
            <w:tcW w:w="1454" w:type="dxa"/>
            <w:gridSpan w:val="2"/>
            <w:hideMark/>
          </w:tcPr>
          <w:p w14:paraId="693C8BC7" w14:textId="18623585" w:rsidR="00B33C3D" w:rsidRPr="00B95859" w:rsidRDefault="00B33C3D" w:rsidP="00B95859">
            <w:pPr>
              <w:keepNext/>
              <w:keepLines/>
              <w:widowControl w:val="0"/>
              <w:snapToGrid w:val="0"/>
              <w:spacing w:afterLines="20" w:after="48"/>
              <w:jc w:val="center"/>
              <w:cnfStyle w:val="000000100000" w:firstRow="0" w:lastRow="0" w:firstColumn="0" w:lastColumn="0" w:oddVBand="0" w:evenVBand="0" w:oddHBand="1" w:evenHBand="0" w:firstRowFirstColumn="0" w:firstRowLastColumn="0" w:lastRowFirstColumn="0" w:lastRowLastColumn="0"/>
              <w:rPr>
                <w:rFonts w:eastAsia="SimSun"/>
              </w:rPr>
            </w:pPr>
            <w:r>
              <w:rPr>
                <w:rFonts w:eastAsia="SimSun"/>
              </w:rPr>
              <w:t>Symbol-level MMSE-SIC</w:t>
            </w:r>
          </w:p>
        </w:tc>
        <w:tc>
          <w:tcPr>
            <w:tcW w:w="1114" w:type="dxa"/>
          </w:tcPr>
          <w:p w14:paraId="5065EDCA" w14:textId="02C5FE59" w:rsidR="00B33C3D" w:rsidRPr="00AE302E" w:rsidRDefault="00B33C3D" w:rsidP="00B95859">
            <w:pPr>
              <w:keepNext/>
              <w:keepLines/>
              <w:widowControl w:val="0"/>
              <w:snapToGrid w:val="0"/>
              <w:spacing w:afterLines="20" w:after="48"/>
              <w:jc w:val="center"/>
              <w:cnfStyle w:val="000000100000" w:firstRow="0" w:lastRow="0" w:firstColumn="0" w:lastColumn="0" w:oddVBand="0" w:evenVBand="0" w:oddHBand="1" w:evenHBand="0" w:firstRowFirstColumn="0" w:firstRowLastColumn="0" w:lastRowFirstColumn="0" w:lastRowLastColumn="0"/>
              <w:rPr>
                <w:rFonts w:eastAsia="SimSun"/>
              </w:rPr>
            </w:pPr>
            <w:r>
              <w:rPr>
                <w:rFonts w:eastAsia="SimSun"/>
              </w:rPr>
              <w:t>CW-level MMSE-SIC</w:t>
            </w:r>
          </w:p>
        </w:tc>
        <w:tc>
          <w:tcPr>
            <w:tcW w:w="1109" w:type="dxa"/>
          </w:tcPr>
          <w:p w14:paraId="50D8FC6E" w14:textId="134C8146" w:rsidR="00B33C3D" w:rsidRPr="00AE302E" w:rsidRDefault="00AA3C37" w:rsidP="00B95859">
            <w:pPr>
              <w:keepNext/>
              <w:keepLines/>
              <w:widowControl w:val="0"/>
              <w:snapToGrid w:val="0"/>
              <w:spacing w:afterLines="20" w:after="48"/>
              <w:jc w:val="center"/>
              <w:cnfStyle w:val="000000100000" w:firstRow="0" w:lastRow="0" w:firstColumn="0" w:lastColumn="0" w:oddVBand="0" w:evenVBand="0" w:oddHBand="1" w:evenHBand="0" w:firstRowFirstColumn="0" w:firstRowLastColumn="0" w:lastRowFirstColumn="0" w:lastRowLastColumn="0"/>
              <w:rPr>
                <w:rFonts w:eastAsia="SimSun"/>
              </w:rPr>
            </w:pPr>
            <w:r>
              <w:rPr>
                <w:rFonts w:eastAsia="SimSun"/>
              </w:rPr>
              <w:t xml:space="preserve">Symbol-level </w:t>
            </w:r>
            <w:r w:rsidR="00B33C3D" w:rsidRPr="00AE302E">
              <w:rPr>
                <w:rFonts w:eastAsia="SimSun"/>
              </w:rPr>
              <w:t>Iterative</w:t>
            </w:r>
            <w:r>
              <w:rPr>
                <w:rFonts w:eastAsia="SimSun"/>
              </w:rPr>
              <w:t xml:space="preserve"> MMSE</w:t>
            </w:r>
          </w:p>
        </w:tc>
        <w:tc>
          <w:tcPr>
            <w:tcW w:w="1172" w:type="dxa"/>
          </w:tcPr>
          <w:p w14:paraId="7E4B8343" w14:textId="5E1CA9A6" w:rsidR="00B33C3D" w:rsidRPr="00AE302E" w:rsidRDefault="00AA3C37" w:rsidP="00B95859">
            <w:pPr>
              <w:keepNext/>
              <w:keepLines/>
              <w:widowControl w:val="0"/>
              <w:snapToGrid w:val="0"/>
              <w:spacing w:afterLines="20" w:after="48"/>
              <w:jc w:val="center"/>
              <w:cnfStyle w:val="000000100000" w:firstRow="0" w:lastRow="0" w:firstColumn="0" w:lastColumn="0" w:oddVBand="0" w:evenVBand="0" w:oddHBand="1" w:evenHBand="0" w:firstRowFirstColumn="0" w:firstRowLastColumn="0" w:lastRowFirstColumn="0" w:lastRowLastColumn="0"/>
              <w:rPr>
                <w:rFonts w:eastAsia="SimSun"/>
              </w:rPr>
            </w:pPr>
            <w:r>
              <w:rPr>
                <w:rFonts w:eastAsia="SimSun"/>
              </w:rPr>
              <w:t xml:space="preserve">CW-level </w:t>
            </w:r>
            <w:r w:rsidRPr="00AE302E">
              <w:rPr>
                <w:rFonts w:eastAsia="SimSun"/>
              </w:rPr>
              <w:t>Iterative</w:t>
            </w:r>
            <w:r>
              <w:rPr>
                <w:rFonts w:eastAsia="SimSun"/>
              </w:rPr>
              <w:t xml:space="preserve"> MMSE</w:t>
            </w:r>
          </w:p>
        </w:tc>
      </w:tr>
      <w:tr w:rsidR="00B33C3D" w:rsidRPr="00C1213B" w14:paraId="77A41957" w14:textId="467BB4ED" w:rsidTr="00B95859">
        <w:trPr>
          <w:jc w:val="center"/>
        </w:trPr>
        <w:tc>
          <w:tcPr>
            <w:cnfStyle w:val="001000000000" w:firstRow="0" w:lastRow="0" w:firstColumn="1" w:lastColumn="0" w:oddVBand="0" w:evenVBand="0" w:oddHBand="0" w:evenHBand="0" w:firstRowFirstColumn="0" w:firstRowLastColumn="0" w:lastRowFirstColumn="0" w:lastRowLastColumn="0"/>
            <w:tcW w:w="1785" w:type="dxa"/>
            <w:vMerge w:val="restart"/>
            <w:tcBorders>
              <w:top w:val="single" w:sz="4" w:space="0" w:color="9CC2E5" w:themeColor="accent5" w:themeTint="99"/>
              <w:left w:val="single" w:sz="4" w:space="0" w:color="9CC2E5" w:themeColor="accent5" w:themeTint="99"/>
              <w:right w:val="single" w:sz="4" w:space="0" w:color="9CC2E5" w:themeColor="accent5" w:themeTint="99"/>
            </w:tcBorders>
          </w:tcPr>
          <w:p w14:paraId="26114882" w14:textId="77777777" w:rsidR="00B33C3D" w:rsidRDefault="00B33C3D" w:rsidP="00B95859">
            <w:pPr>
              <w:keepNext/>
              <w:keepLines/>
              <w:widowControl w:val="0"/>
              <w:snapToGrid w:val="0"/>
              <w:spacing w:afterLines="20" w:after="48"/>
              <w:rPr>
                <w:rFonts w:eastAsia="SimSun"/>
                <w:b w:val="0"/>
                <w:bCs w:val="0"/>
              </w:rPr>
            </w:pPr>
          </w:p>
          <w:p w14:paraId="08F57109" w14:textId="77777777" w:rsidR="00B33C3D" w:rsidRDefault="00B33C3D" w:rsidP="00B95859">
            <w:pPr>
              <w:keepNext/>
              <w:keepLines/>
              <w:widowControl w:val="0"/>
              <w:snapToGrid w:val="0"/>
              <w:spacing w:afterLines="20" w:after="48"/>
              <w:jc w:val="center"/>
              <w:rPr>
                <w:rFonts w:eastAsia="SimSun"/>
                <w:b w:val="0"/>
                <w:bCs w:val="0"/>
              </w:rPr>
            </w:pPr>
          </w:p>
          <w:p w14:paraId="11C11F77" w14:textId="77777777" w:rsidR="00B33C3D" w:rsidRDefault="00B33C3D" w:rsidP="00B95859">
            <w:pPr>
              <w:keepNext/>
              <w:keepLines/>
              <w:widowControl w:val="0"/>
              <w:snapToGrid w:val="0"/>
              <w:spacing w:afterLines="20" w:after="48"/>
              <w:jc w:val="center"/>
              <w:rPr>
                <w:rFonts w:eastAsia="SimSun"/>
                <w:b w:val="0"/>
                <w:bCs w:val="0"/>
              </w:rPr>
            </w:pPr>
          </w:p>
          <w:p w14:paraId="5B973894" w14:textId="4AFE1D91" w:rsidR="00B33C3D" w:rsidRDefault="00B33C3D" w:rsidP="00B95859">
            <w:pPr>
              <w:keepNext/>
              <w:keepLines/>
              <w:widowControl w:val="0"/>
              <w:snapToGrid w:val="0"/>
              <w:spacing w:afterLines="20" w:after="48"/>
              <w:jc w:val="center"/>
              <w:rPr>
                <w:rFonts w:eastAsia="SimSun"/>
              </w:rPr>
            </w:pPr>
            <w:r>
              <w:rPr>
                <w:rFonts w:eastAsia="SimSun"/>
              </w:rPr>
              <w:t>Demodulation and Combining</w:t>
            </w:r>
          </w:p>
        </w:tc>
        <w:tc>
          <w:tcPr>
            <w:tcW w:w="203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1649C0B4" w14:textId="3DA88829" w:rsidR="00B33C3D" w:rsidRPr="00B95859" w:rsidRDefault="00B33C3D" w:rsidP="00B95859">
            <w:pPr>
              <w:keepNext/>
              <w:keepLines/>
              <w:widowControl w:val="0"/>
              <w:snapToGrid w:val="0"/>
              <w:spacing w:afterLines="20" w:after="48"/>
              <w:cnfStyle w:val="000000000000" w:firstRow="0" w:lastRow="0" w:firstColumn="0" w:lastColumn="0" w:oddVBand="0" w:evenVBand="0" w:oddHBand="0" w:evenHBand="0" w:firstRowFirstColumn="0" w:firstRowLastColumn="0" w:lastRowFirstColumn="0" w:lastRowLastColumn="0"/>
              <w:rPr>
                <w:rFonts w:eastAsia="SimSun"/>
                <w:b/>
              </w:rPr>
            </w:pPr>
            <w:r>
              <w:rPr>
                <w:rFonts w:eastAsia="SimSun"/>
              </w:rPr>
              <w:t>Channel estimation</w:t>
            </w:r>
          </w:p>
        </w:tc>
        <w:tc>
          <w:tcPr>
            <w:tcW w:w="962"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26727D34" w14:textId="00CDBF41" w:rsidR="00B33C3D" w:rsidRPr="00B95859" w:rsidRDefault="00B33C3D" w:rsidP="00B95859">
            <w:pPr>
              <w:keepNext/>
              <w:keepLines/>
              <w:widowControl w:val="0"/>
              <w:snapToGrid w:val="0"/>
              <w:spacing w:afterLines="20" w:after="48"/>
              <w:jc w:val="center"/>
              <w:cnfStyle w:val="000000000000" w:firstRow="0" w:lastRow="0" w:firstColumn="0" w:lastColumn="0" w:oddVBand="0" w:evenVBand="0" w:oddHBand="0" w:evenHBand="0" w:firstRowFirstColumn="0" w:firstRowLastColumn="0" w:lastRowFirstColumn="0" w:lastRowLastColumn="0"/>
              <w:rPr>
                <w:rFonts w:eastAsia="SimSun"/>
                <w:b/>
                <w:i/>
              </w:rPr>
            </w:pPr>
            <w:r>
              <w:rPr>
                <w:rFonts w:eastAsia="SimSun"/>
                <w:b/>
                <w:i/>
              </w:rPr>
              <w:t>K</w:t>
            </w:r>
          </w:p>
        </w:tc>
        <w:tc>
          <w:tcPr>
            <w:tcW w:w="1454" w:type="dxa"/>
            <w:gridSpan w:val="2"/>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1139F621" w14:textId="4DE1DB2B" w:rsidR="00B33C3D" w:rsidRPr="00B95859" w:rsidRDefault="00B33C3D" w:rsidP="00B95859">
            <w:pPr>
              <w:keepNext/>
              <w:keepLines/>
              <w:widowControl w:val="0"/>
              <w:snapToGrid w:val="0"/>
              <w:spacing w:afterLines="20" w:after="48"/>
              <w:jc w:val="center"/>
              <w:cnfStyle w:val="000000000000" w:firstRow="0" w:lastRow="0" w:firstColumn="0" w:lastColumn="0" w:oddVBand="0" w:evenVBand="0" w:oddHBand="0" w:evenHBand="0" w:firstRowFirstColumn="0" w:firstRowLastColumn="0" w:lastRowFirstColumn="0" w:lastRowLastColumn="0"/>
              <w:rPr>
                <w:rFonts w:eastAsia="SimSun"/>
                <w:b/>
                <w:i/>
              </w:rPr>
            </w:pPr>
            <w:r>
              <w:rPr>
                <w:rFonts w:eastAsia="SimSun"/>
                <w:b/>
                <w:i/>
              </w:rPr>
              <w:t>K</w:t>
            </w:r>
          </w:p>
        </w:tc>
        <w:tc>
          <w:tcPr>
            <w:tcW w:w="1114"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2AC610E9" w14:textId="673C627B" w:rsidR="00B33C3D" w:rsidRPr="00AC082E" w:rsidRDefault="00B33C3D" w:rsidP="00B95859">
            <w:pPr>
              <w:keepNext/>
              <w:keepLines/>
              <w:widowControl w:val="0"/>
              <w:snapToGrid w:val="0"/>
              <w:spacing w:afterLines="20" w:after="48"/>
              <w:jc w:val="center"/>
              <w:cnfStyle w:val="000000000000" w:firstRow="0" w:lastRow="0" w:firstColumn="0" w:lastColumn="0" w:oddVBand="0" w:evenVBand="0" w:oddHBand="0" w:evenHBand="0" w:firstRowFirstColumn="0" w:firstRowLastColumn="0" w:lastRowFirstColumn="0" w:lastRowLastColumn="0"/>
              <w:rPr>
                <w:rFonts w:eastAsia="SimSun"/>
                <w:b/>
                <w:i/>
              </w:rPr>
            </w:pPr>
            <w:r>
              <w:rPr>
                <w:rFonts w:eastAsia="SimSun"/>
                <w:b/>
                <w:i/>
              </w:rPr>
              <w:t>K</w:t>
            </w:r>
          </w:p>
        </w:tc>
        <w:tc>
          <w:tcPr>
            <w:tcW w:w="1109"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4CF5D811" w14:textId="5CA8FAC7" w:rsidR="00B33C3D" w:rsidRPr="00C1213B" w:rsidRDefault="00B33C3D" w:rsidP="00B95859">
            <w:pPr>
              <w:keepNext/>
              <w:keepLines/>
              <w:widowControl w:val="0"/>
              <w:snapToGrid w:val="0"/>
              <w:spacing w:afterLines="20" w:after="48"/>
              <w:jc w:val="center"/>
              <w:cnfStyle w:val="000000000000" w:firstRow="0" w:lastRow="0" w:firstColumn="0" w:lastColumn="0" w:oddVBand="0" w:evenVBand="0" w:oddHBand="0" w:evenHBand="0" w:firstRowFirstColumn="0" w:firstRowLastColumn="0" w:lastRowFirstColumn="0" w:lastRowLastColumn="0"/>
              <w:rPr>
                <w:rFonts w:eastAsia="SimSun"/>
                <w:b/>
                <w:i/>
              </w:rPr>
            </w:pPr>
            <w:r>
              <w:rPr>
                <w:rFonts w:eastAsia="SimSun"/>
                <w:b/>
                <w:i/>
              </w:rPr>
              <w:t>K</w:t>
            </w:r>
          </w:p>
        </w:tc>
        <w:tc>
          <w:tcPr>
            <w:tcW w:w="1172"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12D8D32C" w14:textId="34B97D2B" w:rsidR="00B33C3D" w:rsidRDefault="00D77351" w:rsidP="00B95859">
            <w:pPr>
              <w:keepNext/>
              <w:keepLines/>
              <w:widowControl w:val="0"/>
              <w:snapToGrid w:val="0"/>
              <w:spacing w:afterLines="20" w:after="48"/>
              <w:jc w:val="center"/>
              <w:cnfStyle w:val="000000000000" w:firstRow="0" w:lastRow="0" w:firstColumn="0" w:lastColumn="0" w:oddVBand="0" w:evenVBand="0" w:oddHBand="0" w:evenHBand="0" w:firstRowFirstColumn="0" w:firstRowLastColumn="0" w:lastRowFirstColumn="0" w:lastRowLastColumn="0"/>
              <w:rPr>
                <w:rFonts w:eastAsia="SimSun"/>
                <w:b/>
                <w:i/>
              </w:rPr>
            </w:pPr>
            <w:r>
              <w:rPr>
                <w:rFonts w:eastAsia="SimSun"/>
                <w:b/>
                <w:i/>
              </w:rPr>
              <w:t>K</w:t>
            </w:r>
          </w:p>
        </w:tc>
      </w:tr>
      <w:tr w:rsidR="00C96C93" w:rsidRPr="00C1213B" w14:paraId="3A531044" w14:textId="1B4C93ED" w:rsidTr="00C96C9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85" w:type="dxa"/>
            <w:vMerge/>
            <w:tcBorders>
              <w:left w:val="single" w:sz="4" w:space="0" w:color="9CC2E5" w:themeColor="accent5" w:themeTint="99"/>
              <w:right w:val="single" w:sz="4" w:space="0" w:color="9CC2E5" w:themeColor="accent5" w:themeTint="99"/>
            </w:tcBorders>
          </w:tcPr>
          <w:p w14:paraId="5F3EE16C" w14:textId="77777777" w:rsidR="00B33C3D" w:rsidRDefault="00B33C3D" w:rsidP="00B95859">
            <w:pPr>
              <w:keepNext/>
              <w:keepLines/>
              <w:widowControl w:val="0"/>
              <w:snapToGrid w:val="0"/>
              <w:spacing w:afterLines="20" w:after="48"/>
              <w:rPr>
                <w:rFonts w:eastAsia="SimSun"/>
              </w:rPr>
            </w:pPr>
          </w:p>
        </w:tc>
        <w:tc>
          <w:tcPr>
            <w:tcW w:w="203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471D1ACB" w14:textId="518B4021" w:rsidR="00B33C3D" w:rsidRDefault="00B33C3D" w:rsidP="00B95859">
            <w:pPr>
              <w:keepNext/>
              <w:keepLines/>
              <w:widowControl w:val="0"/>
              <w:snapToGrid w:val="0"/>
              <w:spacing w:afterLines="20" w:after="48"/>
              <w:cnfStyle w:val="000000100000" w:firstRow="0" w:lastRow="0" w:firstColumn="0" w:lastColumn="0" w:oddVBand="0" w:evenVBand="0" w:oddHBand="1" w:evenHBand="0" w:firstRowFirstColumn="0" w:firstRowLastColumn="0" w:lastRowFirstColumn="0" w:lastRowLastColumn="0"/>
              <w:rPr>
                <w:rFonts w:eastAsia="SimSun"/>
                <w:b/>
              </w:rPr>
            </w:pPr>
            <w:r>
              <w:rPr>
                <w:rFonts w:eastAsia="SimSun"/>
              </w:rPr>
              <w:t>Covariance Matrix Estimation</w:t>
            </w:r>
          </w:p>
        </w:tc>
        <w:tc>
          <w:tcPr>
            <w:tcW w:w="962"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4299B7CF" w14:textId="3A6141EF" w:rsidR="00B33C3D" w:rsidRPr="00AC082E" w:rsidRDefault="00B33C3D" w:rsidP="00B95859">
            <w:pPr>
              <w:keepNext/>
              <w:keepLines/>
              <w:widowControl w:val="0"/>
              <w:snapToGrid w:val="0"/>
              <w:spacing w:afterLines="20" w:after="48"/>
              <w:jc w:val="center"/>
              <w:cnfStyle w:val="000000100000" w:firstRow="0" w:lastRow="0" w:firstColumn="0" w:lastColumn="0" w:oddVBand="0" w:evenVBand="0" w:oddHBand="1" w:evenHBand="0" w:firstRowFirstColumn="0" w:firstRowLastColumn="0" w:lastRowFirstColumn="0" w:lastRowLastColumn="0"/>
              <w:rPr>
                <w:rFonts w:eastAsia="SimSun"/>
                <w:b/>
                <w:i/>
              </w:rPr>
            </w:pPr>
            <w:r>
              <w:rPr>
                <w:rFonts w:eastAsia="SimSun"/>
                <w:b/>
                <w:i/>
              </w:rPr>
              <w:t>1</w:t>
            </w:r>
          </w:p>
        </w:tc>
        <w:tc>
          <w:tcPr>
            <w:tcW w:w="1454" w:type="dxa"/>
            <w:gridSpan w:val="2"/>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1E2D66C7" w14:textId="672CA44C" w:rsidR="00B33C3D" w:rsidRPr="00C1213B" w:rsidRDefault="00B33C3D" w:rsidP="00B95859">
            <w:pPr>
              <w:keepNext/>
              <w:keepLines/>
              <w:widowControl w:val="0"/>
              <w:snapToGrid w:val="0"/>
              <w:spacing w:afterLines="20" w:after="48"/>
              <w:jc w:val="center"/>
              <w:cnfStyle w:val="000000100000" w:firstRow="0" w:lastRow="0" w:firstColumn="0" w:lastColumn="0" w:oddVBand="0" w:evenVBand="0" w:oddHBand="1" w:evenHBand="0" w:firstRowFirstColumn="0" w:firstRowLastColumn="0" w:lastRowFirstColumn="0" w:lastRowLastColumn="0"/>
              <w:rPr>
                <w:rFonts w:eastAsia="SimSun"/>
                <w:b/>
                <w:i/>
              </w:rPr>
            </w:pPr>
            <w:r>
              <w:rPr>
                <w:rFonts w:eastAsia="SimSun"/>
                <w:b/>
                <w:i/>
              </w:rPr>
              <w:t>K</w:t>
            </w:r>
          </w:p>
        </w:tc>
        <w:tc>
          <w:tcPr>
            <w:tcW w:w="1114"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1763F363" w14:textId="52556C37" w:rsidR="00B33C3D" w:rsidRPr="00C1213B" w:rsidRDefault="00B33C3D" w:rsidP="00B95859">
            <w:pPr>
              <w:keepNext/>
              <w:keepLines/>
              <w:widowControl w:val="0"/>
              <w:snapToGrid w:val="0"/>
              <w:spacing w:afterLines="20" w:after="48"/>
              <w:jc w:val="center"/>
              <w:cnfStyle w:val="000000100000" w:firstRow="0" w:lastRow="0" w:firstColumn="0" w:lastColumn="0" w:oddVBand="0" w:evenVBand="0" w:oddHBand="1" w:evenHBand="0" w:firstRowFirstColumn="0" w:firstRowLastColumn="0" w:lastRowFirstColumn="0" w:lastRowLastColumn="0"/>
              <w:rPr>
                <w:rFonts w:eastAsia="SimSun"/>
                <w:b/>
                <w:i/>
              </w:rPr>
            </w:pPr>
            <w:r>
              <w:rPr>
                <w:rFonts w:eastAsia="SimSun"/>
                <w:b/>
                <w:i/>
              </w:rPr>
              <w:t>K</w:t>
            </w:r>
          </w:p>
        </w:tc>
        <w:tc>
          <w:tcPr>
            <w:tcW w:w="1109"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1D21F224" w14:textId="7D003F8E" w:rsidR="00B33C3D" w:rsidRPr="00C1213B" w:rsidRDefault="00B33C3D" w:rsidP="00B95859">
            <w:pPr>
              <w:keepNext/>
              <w:keepLines/>
              <w:widowControl w:val="0"/>
              <w:snapToGrid w:val="0"/>
              <w:spacing w:afterLines="20" w:after="48"/>
              <w:jc w:val="center"/>
              <w:cnfStyle w:val="000000100000" w:firstRow="0" w:lastRow="0" w:firstColumn="0" w:lastColumn="0" w:oddVBand="0" w:evenVBand="0" w:oddHBand="1" w:evenHBand="0" w:firstRowFirstColumn="0" w:firstRowLastColumn="0" w:lastRowFirstColumn="0" w:lastRowLastColumn="0"/>
              <w:rPr>
                <w:rFonts w:eastAsia="SimSun"/>
                <w:b/>
                <w:i/>
              </w:rPr>
            </w:pPr>
            <w:r>
              <w:rPr>
                <w:rFonts w:eastAsia="SimSun"/>
                <w:b/>
                <w:i/>
              </w:rPr>
              <w:t>C+JK</w:t>
            </w:r>
          </w:p>
        </w:tc>
        <w:tc>
          <w:tcPr>
            <w:tcW w:w="1172"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63D3B281" w14:textId="7D002581" w:rsidR="00B33C3D" w:rsidRDefault="00D77351" w:rsidP="00B95859">
            <w:pPr>
              <w:keepNext/>
              <w:keepLines/>
              <w:widowControl w:val="0"/>
              <w:snapToGrid w:val="0"/>
              <w:spacing w:afterLines="20" w:after="48"/>
              <w:jc w:val="center"/>
              <w:cnfStyle w:val="000000100000" w:firstRow="0" w:lastRow="0" w:firstColumn="0" w:lastColumn="0" w:oddVBand="0" w:evenVBand="0" w:oddHBand="1" w:evenHBand="0" w:firstRowFirstColumn="0" w:firstRowLastColumn="0" w:lastRowFirstColumn="0" w:lastRowLastColumn="0"/>
              <w:rPr>
                <w:rFonts w:eastAsia="SimSun"/>
                <w:b/>
                <w:i/>
              </w:rPr>
            </w:pPr>
            <w:r>
              <w:rPr>
                <w:rFonts w:eastAsia="SimSun"/>
                <w:b/>
                <w:i/>
              </w:rPr>
              <w:t>C+JK</w:t>
            </w:r>
          </w:p>
        </w:tc>
      </w:tr>
      <w:tr w:rsidR="00B33C3D" w:rsidRPr="00C1213B" w14:paraId="596475AF" w14:textId="21A68269" w:rsidTr="00B95859">
        <w:trPr>
          <w:jc w:val="center"/>
        </w:trPr>
        <w:tc>
          <w:tcPr>
            <w:cnfStyle w:val="001000000000" w:firstRow="0" w:lastRow="0" w:firstColumn="1" w:lastColumn="0" w:oddVBand="0" w:evenVBand="0" w:oddHBand="0" w:evenHBand="0" w:firstRowFirstColumn="0" w:firstRowLastColumn="0" w:lastRowFirstColumn="0" w:lastRowLastColumn="0"/>
            <w:tcW w:w="1785" w:type="dxa"/>
            <w:vMerge/>
            <w:tcBorders>
              <w:left w:val="single" w:sz="4" w:space="0" w:color="9CC2E5" w:themeColor="accent5" w:themeTint="99"/>
              <w:right w:val="single" w:sz="4" w:space="0" w:color="9CC2E5" w:themeColor="accent5" w:themeTint="99"/>
            </w:tcBorders>
          </w:tcPr>
          <w:p w14:paraId="61F32D32" w14:textId="77777777" w:rsidR="00B33C3D" w:rsidRDefault="00B33C3D" w:rsidP="00B95859">
            <w:pPr>
              <w:keepNext/>
              <w:keepLines/>
              <w:widowControl w:val="0"/>
              <w:snapToGrid w:val="0"/>
              <w:spacing w:afterLines="20" w:after="48"/>
              <w:rPr>
                <w:rFonts w:eastAsia="SimSun"/>
              </w:rPr>
            </w:pPr>
          </w:p>
        </w:tc>
        <w:tc>
          <w:tcPr>
            <w:tcW w:w="203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42823C0E" w14:textId="66280F7F" w:rsidR="00B33C3D" w:rsidRDefault="00B33C3D" w:rsidP="00B95859">
            <w:pPr>
              <w:keepNext/>
              <w:keepLines/>
              <w:widowControl w:val="0"/>
              <w:snapToGrid w:val="0"/>
              <w:spacing w:afterLines="20" w:after="48"/>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Combining weight computation</w:t>
            </w:r>
          </w:p>
        </w:tc>
        <w:tc>
          <w:tcPr>
            <w:tcW w:w="962"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1946ACF2" w14:textId="3342E318" w:rsidR="00B33C3D" w:rsidRPr="00AC082E" w:rsidRDefault="00B33C3D" w:rsidP="00B95859">
            <w:pPr>
              <w:keepNext/>
              <w:keepLines/>
              <w:widowControl w:val="0"/>
              <w:snapToGrid w:val="0"/>
              <w:spacing w:afterLines="20" w:after="48"/>
              <w:jc w:val="center"/>
              <w:cnfStyle w:val="000000000000" w:firstRow="0" w:lastRow="0" w:firstColumn="0" w:lastColumn="0" w:oddVBand="0" w:evenVBand="0" w:oddHBand="0" w:evenHBand="0" w:firstRowFirstColumn="0" w:firstRowLastColumn="0" w:lastRowFirstColumn="0" w:lastRowLastColumn="0"/>
              <w:rPr>
                <w:rFonts w:eastAsia="SimSun"/>
                <w:b/>
                <w:i/>
              </w:rPr>
            </w:pPr>
            <w:r>
              <w:rPr>
                <w:rFonts w:eastAsia="SimSun"/>
                <w:b/>
                <w:i/>
              </w:rPr>
              <w:t>1</w:t>
            </w:r>
          </w:p>
        </w:tc>
        <w:tc>
          <w:tcPr>
            <w:tcW w:w="1454" w:type="dxa"/>
            <w:gridSpan w:val="2"/>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47657ACF" w14:textId="36A7E41B" w:rsidR="00B33C3D" w:rsidRPr="00C1213B" w:rsidRDefault="00B33C3D" w:rsidP="00B95859">
            <w:pPr>
              <w:keepNext/>
              <w:keepLines/>
              <w:widowControl w:val="0"/>
              <w:snapToGrid w:val="0"/>
              <w:spacing w:afterLines="20" w:after="48"/>
              <w:jc w:val="center"/>
              <w:cnfStyle w:val="000000000000" w:firstRow="0" w:lastRow="0" w:firstColumn="0" w:lastColumn="0" w:oddVBand="0" w:evenVBand="0" w:oddHBand="0" w:evenHBand="0" w:firstRowFirstColumn="0" w:firstRowLastColumn="0" w:lastRowFirstColumn="0" w:lastRowLastColumn="0"/>
              <w:rPr>
                <w:rFonts w:eastAsia="SimSun"/>
                <w:b/>
                <w:i/>
              </w:rPr>
            </w:pPr>
            <w:r>
              <w:rPr>
                <w:rFonts w:eastAsia="SimSun"/>
                <w:b/>
                <w:i/>
              </w:rPr>
              <w:t>K</w:t>
            </w:r>
          </w:p>
        </w:tc>
        <w:tc>
          <w:tcPr>
            <w:tcW w:w="1114"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10784344" w14:textId="482D1FC6" w:rsidR="00B33C3D" w:rsidRPr="00C1213B" w:rsidRDefault="00B33C3D" w:rsidP="00B95859">
            <w:pPr>
              <w:keepNext/>
              <w:keepLines/>
              <w:widowControl w:val="0"/>
              <w:snapToGrid w:val="0"/>
              <w:spacing w:afterLines="20" w:after="48"/>
              <w:jc w:val="center"/>
              <w:cnfStyle w:val="000000000000" w:firstRow="0" w:lastRow="0" w:firstColumn="0" w:lastColumn="0" w:oddVBand="0" w:evenVBand="0" w:oddHBand="0" w:evenHBand="0" w:firstRowFirstColumn="0" w:firstRowLastColumn="0" w:lastRowFirstColumn="0" w:lastRowLastColumn="0"/>
              <w:rPr>
                <w:rFonts w:eastAsia="SimSun"/>
                <w:b/>
                <w:i/>
              </w:rPr>
            </w:pPr>
            <w:r>
              <w:rPr>
                <w:rFonts w:eastAsia="SimSun"/>
                <w:b/>
                <w:i/>
              </w:rPr>
              <w:t>K</w:t>
            </w:r>
          </w:p>
        </w:tc>
        <w:tc>
          <w:tcPr>
            <w:tcW w:w="1109"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7B83ED90" w14:textId="609B7E8A" w:rsidR="00B33C3D" w:rsidRPr="00C1213B" w:rsidRDefault="00B33C3D" w:rsidP="00B95859">
            <w:pPr>
              <w:keepNext/>
              <w:keepLines/>
              <w:widowControl w:val="0"/>
              <w:snapToGrid w:val="0"/>
              <w:spacing w:afterLines="20" w:after="48"/>
              <w:jc w:val="center"/>
              <w:cnfStyle w:val="000000000000" w:firstRow="0" w:lastRow="0" w:firstColumn="0" w:lastColumn="0" w:oddVBand="0" w:evenVBand="0" w:oddHBand="0" w:evenHBand="0" w:firstRowFirstColumn="0" w:firstRowLastColumn="0" w:lastRowFirstColumn="0" w:lastRowLastColumn="0"/>
              <w:rPr>
                <w:rFonts w:eastAsia="SimSun"/>
                <w:b/>
                <w:i/>
              </w:rPr>
            </w:pPr>
            <w:r>
              <w:rPr>
                <w:rFonts w:eastAsia="SimSun"/>
                <w:b/>
                <w:i/>
              </w:rPr>
              <w:t>C+JK</w:t>
            </w:r>
          </w:p>
        </w:tc>
        <w:tc>
          <w:tcPr>
            <w:tcW w:w="1172"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0BE5B1DE" w14:textId="1A3F9584" w:rsidR="00B33C3D" w:rsidRDefault="00D77351" w:rsidP="00B95859">
            <w:pPr>
              <w:keepNext/>
              <w:keepLines/>
              <w:widowControl w:val="0"/>
              <w:snapToGrid w:val="0"/>
              <w:spacing w:afterLines="20" w:after="48"/>
              <w:jc w:val="center"/>
              <w:cnfStyle w:val="000000000000" w:firstRow="0" w:lastRow="0" w:firstColumn="0" w:lastColumn="0" w:oddVBand="0" w:evenVBand="0" w:oddHBand="0" w:evenHBand="0" w:firstRowFirstColumn="0" w:firstRowLastColumn="0" w:lastRowFirstColumn="0" w:lastRowLastColumn="0"/>
              <w:rPr>
                <w:rFonts w:eastAsia="SimSun"/>
                <w:b/>
                <w:i/>
              </w:rPr>
            </w:pPr>
            <w:r>
              <w:rPr>
                <w:rFonts w:eastAsia="SimSun"/>
                <w:b/>
                <w:i/>
              </w:rPr>
              <w:t>C+JK</w:t>
            </w:r>
          </w:p>
        </w:tc>
      </w:tr>
      <w:tr w:rsidR="00C96C93" w:rsidRPr="00C1213B" w14:paraId="10A35A90" w14:textId="2B053A03" w:rsidTr="00C96C9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85" w:type="dxa"/>
            <w:vMerge/>
            <w:tcBorders>
              <w:left w:val="single" w:sz="4" w:space="0" w:color="9CC2E5" w:themeColor="accent5" w:themeTint="99"/>
              <w:right w:val="single" w:sz="4" w:space="0" w:color="9CC2E5" w:themeColor="accent5" w:themeTint="99"/>
            </w:tcBorders>
          </w:tcPr>
          <w:p w14:paraId="65E70733" w14:textId="77777777" w:rsidR="00B33C3D" w:rsidRDefault="00B33C3D" w:rsidP="00B95859">
            <w:pPr>
              <w:keepNext/>
              <w:keepLines/>
              <w:widowControl w:val="0"/>
              <w:snapToGrid w:val="0"/>
              <w:spacing w:afterLines="20" w:after="48"/>
              <w:rPr>
                <w:rFonts w:eastAsia="SimSun"/>
              </w:rPr>
            </w:pPr>
          </w:p>
        </w:tc>
        <w:tc>
          <w:tcPr>
            <w:tcW w:w="203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6B0C1820" w14:textId="0D486F63" w:rsidR="00B33C3D" w:rsidRDefault="00B33C3D" w:rsidP="00B95859">
            <w:pPr>
              <w:keepNext/>
              <w:keepLines/>
              <w:widowControl w:val="0"/>
              <w:snapToGrid w:val="0"/>
              <w:spacing w:afterLines="20" w:after="48"/>
              <w:cnfStyle w:val="000000100000" w:firstRow="0" w:lastRow="0" w:firstColumn="0" w:lastColumn="0" w:oddVBand="0" w:evenVBand="0" w:oddHBand="1" w:evenHBand="0" w:firstRowFirstColumn="0" w:firstRowLastColumn="0" w:lastRowFirstColumn="0" w:lastRowLastColumn="0"/>
              <w:rPr>
                <w:rFonts w:eastAsia="SimSun"/>
              </w:rPr>
            </w:pPr>
            <w:r>
              <w:rPr>
                <w:rFonts w:eastAsia="SimSun"/>
              </w:rPr>
              <w:t xml:space="preserve">UE </w:t>
            </w:r>
            <w:r w:rsidR="0045174B">
              <w:rPr>
                <w:rFonts w:eastAsia="SimSun"/>
              </w:rPr>
              <w:t>ordering</w:t>
            </w:r>
          </w:p>
        </w:tc>
        <w:tc>
          <w:tcPr>
            <w:tcW w:w="962"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4A067358" w14:textId="280EF03A" w:rsidR="00B33C3D" w:rsidRPr="00AC082E" w:rsidRDefault="00B33C3D" w:rsidP="00B95859">
            <w:pPr>
              <w:keepNext/>
              <w:keepLines/>
              <w:widowControl w:val="0"/>
              <w:snapToGrid w:val="0"/>
              <w:spacing w:afterLines="20" w:after="48"/>
              <w:jc w:val="center"/>
              <w:cnfStyle w:val="000000100000" w:firstRow="0" w:lastRow="0" w:firstColumn="0" w:lastColumn="0" w:oddVBand="0" w:evenVBand="0" w:oddHBand="1" w:evenHBand="0" w:firstRowFirstColumn="0" w:firstRowLastColumn="0" w:lastRowFirstColumn="0" w:lastRowLastColumn="0"/>
              <w:rPr>
                <w:rFonts w:eastAsia="SimSun"/>
                <w:b/>
                <w:i/>
              </w:rPr>
            </w:pPr>
            <w:r>
              <w:rPr>
                <w:rFonts w:eastAsia="SimSun"/>
                <w:b/>
                <w:i/>
              </w:rPr>
              <w:t>0</w:t>
            </w:r>
          </w:p>
        </w:tc>
        <w:tc>
          <w:tcPr>
            <w:tcW w:w="1454" w:type="dxa"/>
            <w:gridSpan w:val="2"/>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7483CA36" w14:textId="6DA33574" w:rsidR="00B33C3D" w:rsidRPr="00C1213B" w:rsidRDefault="00B33C3D" w:rsidP="00B95859">
            <w:pPr>
              <w:keepNext/>
              <w:keepLines/>
              <w:widowControl w:val="0"/>
              <w:snapToGrid w:val="0"/>
              <w:spacing w:afterLines="20" w:after="48"/>
              <w:jc w:val="center"/>
              <w:cnfStyle w:val="000000100000" w:firstRow="0" w:lastRow="0" w:firstColumn="0" w:lastColumn="0" w:oddVBand="0" w:evenVBand="0" w:oddHBand="1" w:evenHBand="0" w:firstRowFirstColumn="0" w:firstRowLastColumn="0" w:lastRowFirstColumn="0" w:lastRowLastColumn="0"/>
              <w:rPr>
                <w:rFonts w:eastAsia="SimSun"/>
                <w:b/>
                <w:i/>
              </w:rPr>
            </w:pPr>
            <w:r>
              <w:rPr>
                <w:rFonts w:eastAsia="SimSun"/>
                <w:b/>
                <w:i/>
              </w:rPr>
              <w:t>K</w:t>
            </w:r>
          </w:p>
        </w:tc>
        <w:tc>
          <w:tcPr>
            <w:tcW w:w="1114"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7EF17240" w14:textId="0628C088" w:rsidR="00B33C3D" w:rsidRPr="00C1213B" w:rsidRDefault="00B33C3D" w:rsidP="00B95859">
            <w:pPr>
              <w:keepNext/>
              <w:keepLines/>
              <w:widowControl w:val="0"/>
              <w:snapToGrid w:val="0"/>
              <w:spacing w:afterLines="20" w:after="48"/>
              <w:jc w:val="center"/>
              <w:cnfStyle w:val="000000100000" w:firstRow="0" w:lastRow="0" w:firstColumn="0" w:lastColumn="0" w:oddVBand="0" w:evenVBand="0" w:oddHBand="1" w:evenHBand="0" w:firstRowFirstColumn="0" w:firstRowLastColumn="0" w:lastRowFirstColumn="0" w:lastRowLastColumn="0"/>
              <w:rPr>
                <w:rFonts w:eastAsia="SimSun"/>
                <w:b/>
                <w:i/>
              </w:rPr>
            </w:pPr>
            <w:r>
              <w:rPr>
                <w:rFonts w:eastAsia="SimSun"/>
                <w:b/>
                <w:i/>
              </w:rPr>
              <w:t>K</w:t>
            </w:r>
          </w:p>
        </w:tc>
        <w:tc>
          <w:tcPr>
            <w:tcW w:w="1109"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4449359E" w14:textId="48526C05" w:rsidR="00B33C3D" w:rsidRPr="00C1213B" w:rsidRDefault="00B33C3D" w:rsidP="00B95859">
            <w:pPr>
              <w:keepNext/>
              <w:keepLines/>
              <w:widowControl w:val="0"/>
              <w:snapToGrid w:val="0"/>
              <w:spacing w:afterLines="20" w:after="48"/>
              <w:jc w:val="center"/>
              <w:cnfStyle w:val="000000100000" w:firstRow="0" w:lastRow="0" w:firstColumn="0" w:lastColumn="0" w:oddVBand="0" w:evenVBand="0" w:oddHBand="1" w:evenHBand="0" w:firstRowFirstColumn="0" w:firstRowLastColumn="0" w:lastRowFirstColumn="0" w:lastRowLastColumn="0"/>
              <w:rPr>
                <w:rFonts w:eastAsia="SimSun"/>
                <w:b/>
                <w:i/>
              </w:rPr>
            </w:pPr>
            <w:r>
              <w:rPr>
                <w:rFonts w:eastAsia="SimSun"/>
                <w:b/>
                <w:i/>
              </w:rPr>
              <w:t>C</w:t>
            </w:r>
          </w:p>
        </w:tc>
        <w:tc>
          <w:tcPr>
            <w:tcW w:w="1172"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028F4D1A" w14:textId="7F24A49F" w:rsidR="00B33C3D" w:rsidRDefault="00D77351" w:rsidP="00B95859">
            <w:pPr>
              <w:keepNext/>
              <w:keepLines/>
              <w:widowControl w:val="0"/>
              <w:snapToGrid w:val="0"/>
              <w:spacing w:afterLines="20" w:after="48"/>
              <w:jc w:val="center"/>
              <w:cnfStyle w:val="000000100000" w:firstRow="0" w:lastRow="0" w:firstColumn="0" w:lastColumn="0" w:oddVBand="0" w:evenVBand="0" w:oddHBand="1" w:evenHBand="0" w:firstRowFirstColumn="0" w:firstRowLastColumn="0" w:lastRowFirstColumn="0" w:lastRowLastColumn="0"/>
              <w:rPr>
                <w:rFonts w:eastAsia="SimSun"/>
                <w:b/>
                <w:i/>
              </w:rPr>
            </w:pPr>
            <w:r>
              <w:rPr>
                <w:rFonts w:eastAsia="SimSun"/>
                <w:b/>
                <w:i/>
              </w:rPr>
              <w:t>C</w:t>
            </w:r>
          </w:p>
        </w:tc>
      </w:tr>
      <w:tr w:rsidR="00B33C3D" w:rsidRPr="00C1213B" w14:paraId="474ADB28" w14:textId="3A5B8CFE" w:rsidTr="00B95859">
        <w:trPr>
          <w:jc w:val="center"/>
        </w:trPr>
        <w:tc>
          <w:tcPr>
            <w:cnfStyle w:val="001000000000" w:firstRow="0" w:lastRow="0" w:firstColumn="1" w:lastColumn="0" w:oddVBand="0" w:evenVBand="0" w:oddHBand="0" w:evenHBand="0" w:firstRowFirstColumn="0" w:firstRowLastColumn="0" w:lastRowFirstColumn="0" w:lastRowLastColumn="0"/>
            <w:tcW w:w="1785" w:type="dxa"/>
            <w:vMerge/>
            <w:tcBorders>
              <w:left w:val="single" w:sz="4" w:space="0" w:color="9CC2E5" w:themeColor="accent5" w:themeTint="99"/>
              <w:right w:val="single" w:sz="4" w:space="0" w:color="9CC2E5" w:themeColor="accent5" w:themeTint="99"/>
            </w:tcBorders>
          </w:tcPr>
          <w:p w14:paraId="160634B7" w14:textId="77777777" w:rsidR="00B33C3D" w:rsidRDefault="00B33C3D" w:rsidP="00B95859">
            <w:pPr>
              <w:keepNext/>
              <w:keepLines/>
              <w:widowControl w:val="0"/>
              <w:snapToGrid w:val="0"/>
              <w:spacing w:afterLines="20" w:after="48"/>
              <w:rPr>
                <w:rFonts w:eastAsia="SimSun"/>
              </w:rPr>
            </w:pPr>
          </w:p>
        </w:tc>
        <w:tc>
          <w:tcPr>
            <w:tcW w:w="203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74B63C0C" w14:textId="29E76F5A" w:rsidR="00B33C3D" w:rsidRDefault="00B33C3D" w:rsidP="00B95859">
            <w:pPr>
              <w:keepNext/>
              <w:keepLines/>
              <w:widowControl w:val="0"/>
              <w:snapToGrid w:val="0"/>
              <w:spacing w:afterLines="20" w:after="48"/>
              <w:cnfStyle w:val="000000000000" w:firstRow="0" w:lastRow="0" w:firstColumn="0" w:lastColumn="0" w:oddVBand="0" w:evenVBand="0" w:oddHBand="0" w:evenHBand="0" w:firstRowFirstColumn="0" w:firstRowLastColumn="0" w:lastRowFirstColumn="0" w:lastRowLastColumn="0"/>
              <w:rPr>
                <w:rFonts w:eastAsia="SimSun"/>
                <w:b/>
              </w:rPr>
            </w:pPr>
            <w:r>
              <w:rPr>
                <w:rFonts w:eastAsia="SimSun"/>
              </w:rPr>
              <w:t xml:space="preserve">RX combining </w:t>
            </w:r>
          </w:p>
        </w:tc>
        <w:tc>
          <w:tcPr>
            <w:tcW w:w="962"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0E2A9305" w14:textId="6022B91C" w:rsidR="00B33C3D" w:rsidRPr="00AC082E" w:rsidRDefault="00B33C3D" w:rsidP="00B95859">
            <w:pPr>
              <w:keepNext/>
              <w:keepLines/>
              <w:widowControl w:val="0"/>
              <w:snapToGrid w:val="0"/>
              <w:spacing w:afterLines="20" w:after="48"/>
              <w:jc w:val="center"/>
              <w:cnfStyle w:val="000000000000" w:firstRow="0" w:lastRow="0" w:firstColumn="0" w:lastColumn="0" w:oddVBand="0" w:evenVBand="0" w:oddHBand="0" w:evenHBand="0" w:firstRowFirstColumn="0" w:firstRowLastColumn="0" w:lastRowFirstColumn="0" w:lastRowLastColumn="0"/>
              <w:rPr>
                <w:rFonts w:eastAsia="SimSun"/>
                <w:b/>
                <w:i/>
              </w:rPr>
            </w:pPr>
            <w:r>
              <w:rPr>
                <w:rFonts w:eastAsia="SimSun"/>
                <w:b/>
                <w:i/>
              </w:rPr>
              <w:t>1</w:t>
            </w:r>
          </w:p>
        </w:tc>
        <w:tc>
          <w:tcPr>
            <w:tcW w:w="1454" w:type="dxa"/>
            <w:gridSpan w:val="2"/>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1256E7A2" w14:textId="2A4787FB" w:rsidR="00B33C3D" w:rsidRPr="00C1213B" w:rsidRDefault="00B33C3D" w:rsidP="00B95859">
            <w:pPr>
              <w:keepNext/>
              <w:keepLines/>
              <w:widowControl w:val="0"/>
              <w:snapToGrid w:val="0"/>
              <w:spacing w:afterLines="20" w:after="48"/>
              <w:jc w:val="center"/>
              <w:cnfStyle w:val="000000000000" w:firstRow="0" w:lastRow="0" w:firstColumn="0" w:lastColumn="0" w:oddVBand="0" w:evenVBand="0" w:oddHBand="0" w:evenHBand="0" w:firstRowFirstColumn="0" w:firstRowLastColumn="0" w:lastRowFirstColumn="0" w:lastRowLastColumn="0"/>
              <w:rPr>
                <w:rFonts w:eastAsia="SimSun"/>
                <w:b/>
                <w:i/>
              </w:rPr>
            </w:pPr>
            <w:r>
              <w:rPr>
                <w:rFonts w:eastAsia="SimSun"/>
                <w:b/>
                <w:i/>
              </w:rPr>
              <w:t>K</w:t>
            </w:r>
          </w:p>
        </w:tc>
        <w:tc>
          <w:tcPr>
            <w:tcW w:w="1114"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6B642E4C" w14:textId="646ECD76" w:rsidR="00B33C3D" w:rsidRPr="00C1213B" w:rsidRDefault="00B33C3D" w:rsidP="00B95859">
            <w:pPr>
              <w:keepNext/>
              <w:keepLines/>
              <w:widowControl w:val="0"/>
              <w:snapToGrid w:val="0"/>
              <w:spacing w:afterLines="20" w:after="48"/>
              <w:jc w:val="center"/>
              <w:cnfStyle w:val="000000000000" w:firstRow="0" w:lastRow="0" w:firstColumn="0" w:lastColumn="0" w:oddVBand="0" w:evenVBand="0" w:oddHBand="0" w:evenHBand="0" w:firstRowFirstColumn="0" w:firstRowLastColumn="0" w:lastRowFirstColumn="0" w:lastRowLastColumn="0"/>
              <w:rPr>
                <w:rFonts w:eastAsia="SimSun"/>
                <w:b/>
                <w:i/>
              </w:rPr>
            </w:pPr>
            <w:r>
              <w:rPr>
                <w:rFonts w:eastAsia="SimSun"/>
                <w:b/>
                <w:i/>
              </w:rPr>
              <w:t>K</w:t>
            </w:r>
          </w:p>
        </w:tc>
        <w:tc>
          <w:tcPr>
            <w:tcW w:w="1109"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5D19F14C" w14:textId="089437CB" w:rsidR="00B33C3D" w:rsidRPr="00C1213B" w:rsidRDefault="00B33C3D" w:rsidP="00B95859">
            <w:pPr>
              <w:keepNext/>
              <w:keepLines/>
              <w:widowControl w:val="0"/>
              <w:snapToGrid w:val="0"/>
              <w:spacing w:afterLines="20" w:after="48"/>
              <w:jc w:val="center"/>
              <w:cnfStyle w:val="000000000000" w:firstRow="0" w:lastRow="0" w:firstColumn="0" w:lastColumn="0" w:oddVBand="0" w:evenVBand="0" w:oddHBand="0" w:evenHBand="0" w:firstRowFirstColumn="0" w:firstRowLastColumn="0" w:lastRowFirstColumn="0" w:lastRowLastColumn="0"/>
              <w:rPr>
                <w:rFonts w:eastAsia="SimSun"/>
                <w:b/>
                <w:i/>
              </w:rPr>
            </w:pPr>
            <w:r>
              <w:rPr>
                <w:rFonts w:eastAsia="SimSun"/>
                <w:b/>
                <w:i/>
              </w:rPr>
              <w:t>C+JK</w:t>
            </w:r>
          </w:p>
        </w:tc>
        <w:tc>
          <w:tcPr>
            <w:tcW w:w="1172"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653CCF7A" w14:textId="3BCC6C89" w:rsidR="00B33C3D" w:rsidRDefault="00D77351" w:rsidP="00B95859">
            <w:pPr>
              <w:keepNext/>
              <w:keepLines/>
              <w:widowControl w:val="0"/>
              <w:snapToGrid w:val="0"/>
              <w:spacing w:afterLines="20" w:after="48"/>
              <w:jc w:val="center"/>
              <w:cnfStyle w:val="000000000000" w:firstRow="0" w:lastRow="0" w:firstColumn="0" w:lastColumn="0" w:oddVBand="0" w:evenVBand="0" w:oddHBand="0" w:evenHBand="0" w:firstRowFirstColumn="0" w:firstRowLastColumn="0" w:lastRowFirstColumn="0" w:lastRowLastColumn="0"/>
              <w:rPr>
                <w:rFonts w:eastAsia="SimSun"/>
                <w:b/>
                <w:i/>
              </w:rPr>
            </w:pPr>
            <w:r>
              <w:rPr>
                <w:rFonts w:eastAsia="SimSun"/>
                <w:b/>
                <w:i/>
              </w:rPr>
              <w:t>C+JK</w:t>
            </w:r>
          </w:p>
        </w:tc>
      </w:tr>
      <w:tr w:rsidR="00C96C93" w:rsidRPr="00C1213B" w14:paraId="71C63168" w14:textId="0D4DEB84" w:rsidTr="00B95859">
        <w:trPr>
          <w:cnfStyle w:val="000000100000" w:firstRow="0" w:lastRow="0" w:firstColumn="0" w:lastColumn="0" w:oddVBand="0" w:evenVBand="0" w:oddHBand="1" w:evenHBand="0" w:firstRowFirstColumn="0" w:firstRowLastColumn="0" w:lastRowFirstColumn="0" w:lastRowLastColumn="0"/>
          <w:trHeight w:val="868"/>
          <w:jc w:val="center"/>
        </w:trPr>
        <w:tc>
          <w:tcPr>
            <w:cnfStyle w:val="001000000000" w:firstRow="0" w:lastRow="0" w:firstColumn="1" w:lastColumn="0" w:oddVBand="0" w:evenVBand="0" w:oddHBand="0" w:evenHBand="0" w:firstRowFirstColumn="0" w:firstRowLastColumn="0" w:lastRowFirstColumn="0" w:lastRowLastColumn="0"/>
            <w:tcW w:w="0" w:type="dxa"/>
            <w:vMerge/>
            <w:tcBorders>
              <w:left w:val="single" w:sz="4" w:space="0" w:color="9CC2E5" w:themeColor="accent5" w:themeTint="99"/>
              <w:right w:val="single" w:sz="4" w:space="0" w:color="9CC2E5" w:themeColor="accent5" w:themeTint="99"/>
            </w:tcBorders>
          </w:tcPr>
          <w:p w14:paraId="31B3407C" w14:textId="77777777" w:rsidR="00B33C3D" w:rsidRDefault="00B33C3D" w:rsidP="00B95859">
            <w:pPr>
              <w:keepNext/>
              <w:keepLines/>
              <w:widowControl w:val="0"/>
              <w:snapToGrid w:val="0"/>
              <w:spacing w:afterLines="20" w:after="48"/>
              <w:rPr>
                <w:rFonts w:eastAsia="SimSun"/>
              </w:rPr>
            </w:pPr>
          </w:p>
        </w:tc>
        <w:tc>
          <w:tcPr>
            <w:tcW w:w="0"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44BDAA9D" w14:textId="7CCEEE71" w:rsidR="00B33C3D" w:rsidRDefault="006118FE" w:rsidP="00B95859">
            <w:pPr>
              <w:keepNext/>
              <w:keepLines/>
              <w:widowControl w:val="0"/>
              <w:snapToGrid w:val="0"/>
              <w:spacing w:afterLines="20" w:after="48"/>
              <w:cnfStyle w:val="000000100000" w:firstRow="0" w:lastRow="0" w:firstColumn="0" w:lastColumn="0" w:oddVBand="0" w:evenVBand="0" w:oddHBand="1" w:evenHBand="0" w:firstRowFirstColumn="0" w:firstRowLastColumn="0" w:lastRowFirstColumn="0" w:lastRowLastColumn="0"/>
              <w:rPr>
                <w:rFonts w:eastAsia="SimSun"/>
              </w:rPr>
            </w:pPr>
            <w:r>
              <w:rPr>
                <w:rFonts w:eastAsia="SimSun"/>
              </w:rPr>
              <w:t xml:space="preserve">Soft </w:t>
            </w:r>
            <w:r w:rsidR="00B33C3D">
              <w:rPr>
                <w:rFonts w:eastAsia="SimSun"/>
              </w:rPr>
              <w:t>symbol detection</w:t>
            </w:r>
          </w:p>
        </w:tc>
        <w:tc>
          <w:tcPr>
            <w:tcW w:w="0"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3B473382" w14:textId="29ED953C" w:rsidR="00B33C3D" w:rsidRDefault="00B33C3D" w:rsidP="00B95859">
            <w:pPr>
              <w:keepNext/>
              <w:keepLines/>
              <w:widowControl w:val="0"/>
              <w:snapToGrid w:val="0"/>
              <w:spacing w:afterLines="20" w:after="48"/>
              <w:jc w:val="center"/>
              <w:cnfStyle w:val="000000100000" w:firstRow="0" w:lastRow="0" w:firstColumn="0" w:lastColumn="0" w:oddVBand="0" w:evenVBand="0" w:oddHBand="1" w:evenHBand="0" w:firstRowFirstColumn="0" w:firstRowLastColumn="0" w:lastRowFirstColumn="0" w:lastRowLastColumn="0"/>
              <w:rPr>
                <w:rFonts w:eastAsia="SimSun"/>
                <w:b/>
                <w:i/>
              </w:rPr>
            </w:pPr>
            <w:r>
              <w:rPr>
                <w:rFonts w:eastAsia="SimSun"/>
                <w:b/>
                <w:i/>
              </w:rPr>
              <w:t>0</w:t>
            </w:r>
          </w:p>
        </w:tc>
        <w:tc>
          <w:tcPr>
            <w:tcW w:w="0" w:type="dxa"/>
            <w:gridSpan w:val="2"/>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358FE056" w14:textId="72405AF0" w:rsidR="00B33C3D" w:rsidRDefault="00B33C3D" w:rsidP="00B95859">
            <w:pPr>
              <w:keepNext/>
              <w:keepLines/>
              <w:widowControl w:val="0"/>
              <w:snapToGrid w:val="0"/>
              <w:spacing w:afterLines="20" w:after="48"/>
              <w:jc w:val="center"/>
              <w:cnfStyle w:val="000000100000" w:firstRow="0" w:lastRow="0" w:firstColumn="0" w:lastColumn="0" w:oddVBand="0" w:evenVBand="0" w:oddHBand="1" w:evenHBand="0" w:firstRowFirstColumn="0" w:firstRowLastColumn="0" w:lastRowFirstColumn="0" w:lastRowLastColumn="0"/>
              <w:rPr>
                <w:rFonts w:eastAsia="SimSun"/>
                <w:b/>
                <w:i/>
              </w:rPr>
            </w:pPr>
            <w:r>
              <w:rPr>
                <w:rFonts w:eastAsia="SimSun"/>
                <w:b/>
                <w:i/>
              </w:rPr>
              <w:t>K</w:t>
            </w:r>
          </w:p>
        </w:tc>
        <w:tc>
          <w:tcPr>
            <w:tcW w:w="0"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6B9E2279" w14:textId="09CD2095" w:rsidR="00B33C3D" w:rsidRPr="00C1213B" w:rsidRDefault="00B33C3D" w:rsidP="00B95859">
            <w:pPr>
              <w:keepNext/>
              <w:keepLines/>
              <w:widowControl w:val="0"/>
              <w:snapToGrid w:val="0"/>
              <w:spacing w:afterLines="20" w:after="48"/>
              <w:jc w:val="center"/>
              <w:cnfStyle w:val="000000100000" w:firstRow="0" w:lastRow="0" w:firstColumn="0" w:lastColumn="0" w:oddVBand="0" w:evenVBand="0" w:oddHBand="1" w:evenHBand="0" w:firstRowFirstColumn="0" w:firstRowLastColumn="0" w:lastRowFirstColumn="0" w:lastRowLastColumn="0"/>
              <w:rPr>
                <w:rFonts w:eastAsia="SimSun"/>
                <w:b/>
                <w:i/>
              </w:rPr>
            </w:pPr>
            <w:r>
              <w:rPr>
                <w:rFonts w:eastAsia="SimSun"/>
                <w:b/>
                <w:i/>
              </w:rPr>
              <w:t>0</w:t>
            </w:r>
          </w:p>
        </w:tc>
        <w:tc>
          <w:tcPr>
            <w:tcW w:w="0"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2FEAABA4" w14:textId="16A0F2D1" w:rsidR="00B33C3D" w:rsidRPr="00C1213B" w:rsidRDefault="00B33C3D" w:rsidP="00B95859">
            <w:pPr>
              <w:keepNext/>
              <w:keepLines/>
              <w:widowControl w:val="0"/>
              <w:snapToGrid w:val="0"/>
              <w:spacing w:afterLines="20" w:after="48"/>
              <w:jc w:val="center"/>
              <w:cnfStyle w:val="000000100000" w:firstRow="0" w:lastRow="0" w:firstColumn="0" w:lastColumn="0" w:oddVBand="0" w:evenVBand="0" w:oddHBand="1" w:evenHBand="0" w:firstRowFirstColumn="0" w:firstRowLastColumn="0" w:lastRowFirstColumn="0" w:lastRowLastColumn="0"/>
              <w:rPr>
                <w:rFonts w:eastAsia="SimSun"/>
                <w:b/>
                <w:i/>
              </w:rPr>
            </w:pPr>
            <w:r>
              <w:rPr>
                <w:rFonts w:eastAsia="SimSun"/>
                <w:b/>
                <w:i/>
              </w:rPr>
              <w:t>C+JK</w:t>
            </w:r>
          </w:p>
        </w:tc>
        <w:tc>
          <w:tcPr>
            <w:tcW w:w="0"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0150E081" w14:textId="602E4137" w:rsidR="00B33C3D" w:rsidRDefault="00572209" w:rsidP="00B95859">
            <w:pPr>
              <w:keepNext/>
              <w:keepLines/>
              <w:widowControl w:val="0"/>
              <w:snapToGrid w:val="0"/>
              <w:spacing w:afterLines="20" w:after="48"/>
              <w:jc w:val="center"/>
              <w:cnfStyle w:val="000000100000" w:firstRow="0" w:lastRow="0" w:firstColumn="0" w:lastColumn="0" w:oddVBand="0" w:evenVBand="0" w:oddHBand="1" w:evenHBand="0" w:firstRowFirstColumn="0" w:firstRowLastColumn="0" w:lastRowFirstColumn="0" w:lastRowLastColumn="0"/>
              <w:rPr>
                <w:rFonts w:eastAsia="SimSun"/>
                <w:b/>
                <w:i/>
              </w:rPr>
            </w:pPr>
            <w:r>
              <w:rPr>
                <w:rFonts w:eastAsia="SimSun"/>
                <w:b/>
                <w:i/>
              </w:rPr>
              <w:t>C</w:t>
            </w:r>
          </w:p>
        </w:tc>
      </w:tr>
      <w:tr w:rsidR="00B33C3D" w:rsidRPr="00C1213B" w14:paraId="59646294" w14:textId="4336DBAD" w:rsidTr="00B95859">
        <w:trPr>
          <w:jc w:val="center"/>
        </w:trPr>
        <w:tc>
          <w:tcPr>
            <w:cnfStyle w:val="001000000000" w:firstRow="0" w:lastRow="0" w:firstColumn="1" w:lastColumn="0" w:oddVBand="0" w:evenVBand="0" w:oddHBand="0" w:evenHBand="0" w:firstRowFirstColumn="0" w:firstRowLastColumn="0" w:lastRowFirstColumn="0" w:lastRowLastColumn="0"/>
            <w:tcW w:w="1785" w:type="dxa"/>
            <w:vMerge/>
            <w:tcBorders>
              <w:left w:val="single" w:sz="4" w:space="0" w:color="9CC2E5" w:themeColor="accent5" w:themeTint="99"/>
              <w:bottom w:val="single" w:sz="4" w:space="0" w:color="9CC2E5" w:themeColor="accent5" w:themeTint="99"/>
              <w:right w:val="single" w:sz="4" w:space="0" w:color="9CC2E5" w:themeColor="accent5" w:themeTint="99"/>
            </w:tcBorders>
          </w:tcPr>
          <w:p w14:paraId="40EBCA19" w14:textId="77777777" w:rsidR="00B33C3D" w:rsidRDefault="00B33C3D" w:rsidP="00B95859">
            <w:pPr>
              <w:keepNext/>
              <w:keepLines/>
              <w:widowControl w:val="0"/>
              <w:snapToGrid w:val="0"/>
              <w:spacing w:afterLines="20" w:after="48"/>
              <w:rPr>
                <w:rFonts w:eastAsia="SimSun"/>
              </w:rPr>
            </w:pPr>
          </w:p>
        </w:tc>
        <w:tc>
          <w:tcPr>
            <w:tcW w:w="203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5C0D8BA3" w14:textId="2EA79EF9" w:rsidR="00B33C3D" w:rsidRDefault="00B33C3D" w:rsidP="00B95859">
            <w:pPr>
              <w:keepNext/>
              <w:keepLines/>
              <w:widowControl w:val="0"/>
              <w:snapToGrid w:val="0"/>
              <w:spacing w:afterLines="20" w:after="48"/>
              <w:cnfStyle w:val="000000000000" w:firstRow="0" w:lastRow="0" w:firstColumn="0" w:lastColumn="0" w:oddVBand="0" w:evenVBand="0" w:oddHBand="0" w:evenHBand="0" w:firstRowFirstColumn="0" w:firstRowLastColumn="0" w:lastRowFirstColumn="0" w:lastRowLastColumn="0"/>
              <w:rPr>
                <w:rFonts w:eastAsia="SimSun"/>
                <w:b/>
              </w:rPr>
            </w:pPr>
            <w:r>
              <w:rPr>
                <w:rFonts w:eastAsia="SimSun"/>
              </w:rPr>
              <w:t xml:space="preserve">Soft value generation </w:t>
            </w:r>
          </w:p>
        </w:tc>
        <w:tc>
          <w:tcPr>
            <w:tcW w:w="962"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0EB2DAE3" w14:textId="2F24516C" w:rsidR="00B33C3D" w:rsidRPr="00AC082E" w:rsidRDefault="00B33C3D" w:rsidP="00B95859">
            <w:pPr>
              <w:keepNext/>
              <w:keepLines/>
              <w:widowControl w:val="0"/>
              <w:snapToGrid w:val="0"/>
              <w:spacing w:afterLines="20" w:after="48"/>
              <w:jc w:val="center"/>
              <w:cnfStyle w:val="000000000000" w:firstRow="0" w:lastRow="0" w:firstColumn="0" w:lastColumn="0" w:oddVBand="0" w:evenVBand="0" w:oddHBand="0" w:evenHBand="0" w:firstRowFirstColumn="0" w:firstRowLastColumn="0" w:lastRowFirstColumn="0" w:lastRowLastColumn="0"/>
              <w:rPr>
                <w:rFonts w:eastAsia="SimSun"/>
                <w:b/>
                <w:i/>
              </w:rPr>
            </w:pPr>
            <w:r>
              <w:rPr>
                <w:rFonts w:eastAsia="SimSun"/>
                <w:b/>
                <w:i/>
              </w:rPr>
              <w:t>1</w:t>
            </w:r>
          </w:p>
        </w:tc>
        <w:tc>
          <w:tcPr>
            <w:tcW w:w="1454" w:type="dxa"/>
            <w:gridSpan w:val="2"/>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7E83F4CD" w14:textId="1EEA1CF6" w:rsidR="00B33C3D" w:rsidRPr="00C1213B" w:rsidRDefault="003163DE" w:rsidP="00B95859">
            <w:pPr>
              <w:keepNext/>
              <w:keepLines/>
              <w:widowControl w:val="0"/>
              <w:snapToGrid w:val="0"/>
              <w:spacing w:afterLines="20" w:after="48"/>
              <w:jc w:val="center"/>
              <w:cnfStyle w:val="000000000000" w:firstRow="0" w:lastRow="0" w:firstColumn="0" w:lastColumn="0" w:oddVBand="0" w:evenVBand="0" w:oddHBand="0" w:evenHBand="0" w:firstRowFirstColumn="0" w:firstRowLastColumn="0" w:lastRowFirstColumn="0" w:lastRowLastColumn="0"/>
              <w:rPr>
                <w:rFonts w:eastAsia="SimSun"/>
                <w:b/>
                <w:i/>
              </w:rPr>
            </w:pPr>
            <w:r>
              <w:rPr>
                <w:rFonts w:eastAsia="SimSun"/>
                <w:b/>
                <w:i/>
              </w:rPr>
              <w:t>0</w:t>
            </w:r>
          </w:p>
        </w:tc>
        <w:tc>
          <w:tcPr>
            <w:tcW w:w="1114"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2D7067A4" w14:textId="1D679925" w:rsidR="00B33C3D" w:rsidRPr="00C1213B" w:rsidRDefault="00B33C3D" w:rsidP="00B95859">
            <w:pPr>
              <w:keepNext/>
              <w:keepLines/>
              <w:widowControl w:val="0"/>
              <w:snapToGrid w:val="0"/>
              <w:spacing w:afterLines="20" w:after="48"/>
              <w:jc w:val="center"/>
              <w:cnfStyle w:val="000000000000" w:firstRow="0" w:lastRow="0" w:firstColumn="0" w:lastColumn="0" w:oddVBand="0" w:evenVBand="0" w:oddHBand="0" w:evenHBand="0" w:firstRowFirstColumn="0" w:firstRowLastColumn="0" w:lastRowFirstColumn="0" w:lastRowLastColumn="0"/>
              <w:rPr>
                <w:rFonts w:eastAsia="SimSun"/>
                <w:b/>
                <w:i/>
              </w:rPr>
            </w:pPr>
            <w:r>
              <w:rPr>
                <w:rFonts w:eastAsia="SimSun"/>
                <w:b/>
                <w:i/>
              </w:rPr>
              <w:t>K</w:t>
            </w:r>
          </w:p>
        </w:tc>
        <w:tc>
          <w:tcPr>
            <w:tcW w:w="1109"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44CF2251" w14:textId="53B433EE" w:rsidR="00B33C3D" w:rsidRPr="00C1213B" w:rsidRDefault="0048516A" w:rsidP="00B95859">
            <w:pPr>
              <w:keepNext/>
              <w:keepLines/>
              <w:widowControl w:val="0"/>
              <w:snapToGrid w:val="0"/>
              <w:spacing w:afterLines="20" w:after="48"/>
              <w:jc w:val="center"/>
              <w:cnfStyle w:val="000000000000" w:firstRow="0" w:lastRow="0" w:firstColumn="0" w:lastColumn="0" w:oddVBand="0" w:evenVBand="0" w:oddHBand="0" w:evenHBand="0" w:firstRowFirstColumn="0" w:firstRowLastColumn="0" w:lastRowFirstColumn="0" w:lastRowLastColumn="0"/>
              <w:rPr>
                <w:rFonts w:eastAsia="SimSun"/>
                <w:b/>
                <w:i/>
              </w:rPr>
            </w:pPr>
            <w:r>
              <w:rPr>
                <w:rFonts w:eastAsia="SimSun"/>
                <w:b/>
                <w:i/>
              </w:rPr>
              <w:t>C+</w:t>
            </w:r>
            <w:r w:rsidR="003D572F">
              <w:rPr>
                <w:rFonts w:eastAsia="SimSun"/>
                <w:b/>
                <w:i/>
              </w:rPr>
              <w:t>K</w:t>
            </w:r>
          </w:p>
        </w:tc>
        <w:tc>
          <w:tcPr>
            <w:tcW w:w="1172"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2A96458B" w14:textId="0B3621BA" w:rsidR="00B33C3D" w:rsidRDefault="005F7B5F" w:rsidP="00B95859">
            <w:pPr>
              <w:keepNext/>
              <w:keepLines/>
              <w:widowControl w:val="0"/>
              <w:snapToGrid w:val="0"/>
              <w:spacing w:afterLines="20" w:after="48"/>
              <w:jc w:val="center"/>
              <w:cnfStyle w:val="000000000000" w:firstRow="0" w:lastRow="0" w:firstColumn="0" w:lastColumn="0" w:oddVBand="0" w:evenVBand="0" w:oddHBand="0" w:evenHBand="0" w:firstRowFirstColumn="0" w:firstRowLastColumn="0" w:lastRowFirstColumn="0" w:lastRowLastColumn="0"/>
              <w:rPr>
                <w:rFonts w:eastAsia="SimSun"/>
                <w:b/>
                <w:i/>
              </w:rPr>
            </w:pPr>
            <w:r>
              <w:rPr>
                <w:rFonts w:eastAsia="SimSun"/>
                <w:b/>
                <w:i/>
              </w:rPr>
              <w:t>C+JK</w:t>
            </w:r>
          </w:p>
        </w:tc>
      </w:tr>
      <w:tr w:rsidR="00C876DA" w:rsidRPr="00C1213B" w14:paraId="6BCB19B0" w14:textId="403DAF65" w:rsidTr="00C96C9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85" w:type="dxa"/>
            <w:vMerge w:val="restart"/>
            <w:tcBorders>
              <w:top w:val="single" w:sz="4" w:space="0" w:color="9CC2E5" w:themeColor="accent5" w:themeTint="99"/>
              <w:left w:val="single" w:sz="4" w:space="0" w:color="9CC2E5" w:themeColor="accent5" w:themeTint="99"/>
              <w:right w:val="single" w:sz="4" w:space="0" w:color="9CC2E5" w:themeColor="accent5" w:themeTint="99"/>
            </w:tcBorders>
          </w:tcPr>
          <w:p w14:paraId="1C1BFC57" w14:textId="0189901B" w:rsidR="00B33C3D" w:rsidRDefault="00B33C3D" w:rsidP="00B95859">
            <w:pPr>
              <w:keepNext/>
              <w:keepLines/>
              <w:widowControl w:val="0"/>
              <w:snapToGrid w:val="0"/>
              <w:spacing w:afterLines="20" w:after="48"/>
              <w:rPr>
                <w:rFonts w:eastAsia="SimSun"/>
              </w:rPr>
            </w:pPr>
            <w:r>
              <w:rPr>
                <w:rFonts w:eastAsia="SimSun"/>
              </w:rPr>
              <w:t xml:space="preserve">LDPC Decoding and signal </w:t>
            </w:r>
            <w:r w:rsidR="008274D5">
              <w:rPr>
                <w:rFonts w:eastAsia="SimSun"/>
              </w:rPr>
              <w:t>regeneration</w:t>
            </w:r>
          </w:p>
        </w:tc>
        <w:tc>
          <w:tcPr>
            <w:tcW w:w="203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32B44669" w14:textId="12C966B0" w:rsidR="00B33C3D" w:rsidRPr="00B95859" w:rsidRDefault="00B33C3D" w:rsidP="00B95859">
            <w:pPr>
              <w:keepNext/>
              <w:keepLines/>
              <w:widowControl w:val="0"/>
              <w:snapToGrid w:val="0"/>
              <w:spacing w:afterLines="20" w:after="48"/>
              <w:cnfStyle w:val="000000100000" w:firstRow="0" w:lastRow="0" w:firstColumn="0" w:lastColumn="0" w:oddVBand="0" w:evenVBand="0" w:oddHBand="1" w:evenHBand="0" w:firstRowFirstColumn="0" w:firstRowLastColumn="0" w:lastRowFirstColumn="0" w:lastRowLastColumn="0"/>
              <w:rPr>
                <w:rFonts w:eastAsia="SimSun"/>
                <w:b/>
              </w:rPr>
            </w:pPr>
            <w:r>
              <w:rPr>
                <w:rFonts w:eastAsia="SimSun"/>
              </w:rPr>
              <w:t>LDPC Decoding</w:t>
            </w:r>
          </w:p>
        </w:tc>
        <w:tc>
          <w:tcPr>
            <w:tcW w:w="962"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48FE060B" w14:textId="1F546571" w:rsidR="00B33C3D" w:rsidRPr="00B95859" w:rsidRDefault="00B33C3D" w:rsidP="00B95859">
            <w:pPr>
              <w:keepNext/>
              <w:keepLines/>
              <w:widowControl w:val="0"/>
              <w:snapToGrid w:val="0"/>
              <w:spacing w:afterLines="20" w:after="48"/>
              <w:jc w:val="center"/>
              <w:cnfStyle w:val="000000100000" w:firstRow="0" w:lastRow="0" w:firstColumn="0" w:lastColumn="0" w:oddVBand="0" w:evenVBand="0" w:oddHBand="1" w:evenHBand="0" w:firstRowFirstColumn="0" w:firstRowLastColumn="0" w:lastRowFirstColumn="0" w:lastRowLastColumn="0"/>
              <w:rPr>
                <w:rFonts w:eastAsia="SimSun"/>
                <w:b/>
                <w:i/>
              </w:rPr>
            </w:pPr>
            <w:r>
              <w:rPr>
                <w:rFonts w:eastAsia="SimSun"/>
                <w:b/>
                <w:i/>
              </w:rPr>
              <w:t>1</w:t>
            </w:r>
          </w:p>
        </w:tc>
        <w:tc>
          <w:tcPr>
            <w:tcW w:w="1454" w:type="dxa"/>
            <w:gridSpan w:val="2"/>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543AB8A9" w14:textId="227EDD9D" w:rsidR="00B33C3D" w:rsidRPr="00B95859" w:rsidRDefault="00B33C3D" w:rsidP="00B95859">
            <w:pPr>
              <w:keepNext/>
              <w:keepLines/>
              <w:widowControl w:val="0"/>
              <w:snapToGrid w:val="0"/>
              <w:spacing w:afterLines="20" w:after="48"/>
              <w:jc w:val="center"/>
              <w:cnfStyle w:val="000000100000" w:firstRow="0" w:lastRow="0" w:firstColumn="0" w:lastColumn="0" w:oddVBand="0" w:evenVBand="0" w:oddHBand="1" w:evenHBand="0" w:firstRowFirstColumn="0" w:firstRowLastColumn="0" w:lastRowFirstColumn="0" w:lastRowLastColumn="0"/>
              <w:rPr>
                <w:rFonts w:eastAsia="SimSun"/>
                <w:b/>
                <w:i/>
              </w:rPr>
            </w:pPr>
            <w:r>
              <w:rPr>
                <w:rFonts w:eastAsia="SimSun"/>
                <w:b/>
                <w:i/>
              </w:rPr>
              <w:t>1</w:t>
            </w:r>
          </w:p>
        </w:tc>
        <w:tc>
          <w:tcPr>
            <w:tcW w:w="1114"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7443FB37" w14:textId="20FF5E99" w:rsidR="00B33C3D" w:rsidRPr="00AC082E" w:rsidRDefault="00444B8A" w:rsidP="00B95859">
            <w:pPr>
              <w:keepNext/>
              <w:keepLines/>
              <w:widowControl w:val="0"/>
              <w:snapToGrid w:val="0"/>
              <w:spacing w:afterLines="20" w:after="48"/>
              <w:jc w:val="center"/>
              <w:cnfStyle w:val="000000100000" w:firstRow="0" w:lastRow="0" w:firstColumn="0" w:lastColumn="0" w:oddVBand="0" w:evenVBand="0" w:oddHBand="1" w:evenHBand="0" w:firstRowFirstColumn="0" w:firstRowLastColumn="0" w:lastRowFirstColumn="0" w:lastRowLastColumn="0"/>
              <w:rPr>
                <w:rFonts w:eastAsia="SimSun"/>
                <w:b/>
                <w:i/>
              </w:rPr>
            </w:pPr>
            <w:r>
              <w:rPr>
                <w:rFonts w:eastAsia="SimSun"/>
                <w:b/>
                <w:i/>
              </w:rPr>
              <w:t>K</w:t>
            </w:r>
          </w:p>
        </w:tc>
        <w:tc>
          <w:tcPr>
            <w:tcW w:w="1109"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078B8681" w14:textId="6CF2CC14" w:rsidR="00B33C3D" w:rsidRPr="00C1213B" w:rsidRDefault="00C96C93" w:rsidP="00B95859">
            <w:pPr>
              <w:keepNext/>
              <w:keepLines/>
              <w:widowControl w:val="0"/>
              <w:snapToGrid w:val="0"/>
              <w:spacing w:afterLines="20" w:after="48"/>
              <w:jc w:val="center"/>
              <w:cnfStyle w:val="000000100000" w:firstRow="0" w:lastRow="0" w:firstColumn="0" w:lastColumn="0" w:oddVBand="0" w:evenVBand="0" w:oddHBand="1" w:evenHBand="0" w:firstRowFirstColumn="0" w:firstRowLastColumn="0" w:lastRowFirstColumn="0" w:lastRowLastColumn="0"/>
              <w:rPr>
                <w:rFonts w:eastAsia="SimSun"/>
                <w:b/>
                <w:i/>
              </w:rPr>
            </w:pPr>
            <w:r>
              <w:rPr>
                <w:rFonts w:eastAsia="SimSun"/>
                <w:b/>
                <w:i/>
              </w:rPr>
              <w:t>C</w:t>
            </w:r>
            <w:r w:rsidR="005B2447">
              <w:rPr>
                <w:rFonts w:eastAsia="SimSun"/>
                <w:b/>
                <w:i/>
              </w:rPr>
              <w:t>+K</w:t>
            </w:r>
          </w:p>
        </w:tc>
        <w:tc>
          <w:tcPr>
            <w:tcW w:w="1172"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197E9F45" w14:textId="7DEB4026" w:rsidR="00B33C3D" w:rsidRDefault="00AA3172" w:rsidP="00B95859">
            <w:pPr>
              <w:keepNext/>
              <w:keepLines/>
              <w:widowControl w:val="0"/>
              <w:snapToGrid w:val="0"/>
              <w:spacing w:afterLines="20" w:after="48"/>
              <w:jc w:val="center"/>
              <w:cnfStyle w:val="000000100000" w:firstRow="0" w:lastRow="0" w:firstColumn="0" w:lastColumn="0" w:oddVBand="0" w:evenVBand="0" w:oddHBand="1" w:evenHBand="0" w:firstRowFirstColumn="0" w:firstRowLastColumn="0" w:lastRowFirstColumn="0" w:lastRowLastColumn="0"/>
              <w:rPr>
                <w:rFonts w:eastAsia="SimSun"/>
                <w:b/>
                <w:i/>
              </w:rPr>
            </w:pPr>
            <w:r>
              <w:rPr>
                <w:rFonts w:eastAsia="SimSun"/>
                <w:b/>
                <w:i/>
              </w:rPr>
              <w:t>C+JK</w:t>
            </w:r>
          </w:p>
        </w:tc>
      </w:tr>
      <w:tr w:rsidR="008B55FF" w:rsidRPr="00C1213B" w14:paraId="72BD5DA4" w14:textId="77777777" w:rsidTr="00C96C93">
        <w:trPr>
          <w:jc w:val="center"/>
        </w:trPr>
        <w:tc>
          <w:tcPr>
            <w:cnfStyle w:val="001000000000" w:firstRow="0" w:lastRow="0" w:firstColumn="1" w:lastColumn="0" w:oddVBand="0" w:evenVBand="0" w:oddHBand="0" w:evenHBand="0" w:firstRowFirstColumn="0" w:firstRowLastColumn="0" w:lastRowFirstColumn="0" w:lastRowLastColumn="0"/>
            <w:tcW w:w="1785" w:type="dxa"/>
            <w:vMerge/>
            <w:tcBorders>
              <w:top w:val="single" w:sz="4" w:space="0" w:color="9CC2E5" w:themeColor="accent5" w:themeTint="99"/>
              <w:left w:val="single" w:sz="4" w:space="0" w:color="9CC2E5" w:themeColor="accent5" w:themeTint="99"/>
              <w:right w:val="single" w:sz="4" w:space="0" w:color="9CC2E5" w:themeColor="accent5" w:themeTint="99"/>
            </w:tcBorders>
          </w:tcPr>
          <w:p w14:paraId="25E438F5" w14:textId="77777777" w:rsidR="008B55FF" w:rsidRDefault="008B55FF" w:rsidP="00B95859">
            <w:pPr>
              <w:keepNext/>
              <w:keepLines/>
              <w:widowControl w:val="0"/>
              <w:snapToGrid w:val="0"/>
              <w:spacing w:afterLines="20" w:after="48"/>
              <w:rPr>
                <w:rFonts w:eastAsia="SimSun"/>
              </w:rPr>
            </w:pPr>
          </w:p>
        </w:tc>
        <w:tc>
          <w:tcPr>
            <w:tcW w:w="203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3F69D596" w14:textId="3ADD5DC2" w:rsidR="008B55FF" w:rsidRDefault="008B55FF" w:rsidP="00B95859">
            <w:pPr>
              <w:keepNext/>
              <w:keepLines/>
              <w:widowControl w:val="0"/>
              <w:snapToGrid w:val="0"/>
              <w:spacing w:afterLines="20" w:after="48"/>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LDPC Encoding</w:t>
            </w:r>
          </w:p>
        </w:tc>
        <w:tc>
          <w:tcPr>
            <w:tcW w:w="962"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5A33B960" w14:textId="76F3E026" w:rsidR="008B55FF" w:rsidRDefault="00C848CF" w:rsidP="00B95859">
            <w:pPr>
              <w:keepNext/>
              <w:keepLines/>
              <w:widowControl w:val="0"/>
              <w:snapToGrid w:val="0"/>
              <w:spacing w:afterLines="20" w:after="48"/>
              <w:jc w:val="center"/>
              <w:cnfStyle w:val="000000000000" w:firstRow="0" w:lastRow="0" w:firstColumn="0" w:lastColumn="0" w:oddVBand="0" w:evenVBand="0" w:oddHBand="0" w:evenHBand="0" w:firstRowFirstColumn="0" w:firstRowLastColumn="0" w:lastRowFirstColumn="0" w:lastRowLastColumn="0"/>
              <w:rPr>
                <w:rFonts w:eastAsia="SimSun"/>
                <w:b/>
                <w:i/>
              </w:rPr>
            </w:pPr>
            <w:r>
              <w:rPr>
                <w:rFonts w:eastAsia="SimSun"/>
                <w:b/>
                <w:i/>
              </w:rPr>
              <w:t>0</w:t>
            </w:r>
          </w:p>
        </w:tc>
        <w:tc>
          <w:tcPr>
            <w:tcW w:w="1454" w:type="dxa"/>
            <w:gridSpan w:val="2"/>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0D5B8892" w14:textId="04EB13E2" w:rsidR="008B55FF" w:rsidRDefault="00C848CF" w:rsidP="00B95859">
            <w:pPr>
              <w:keepNext/>
              <w:keepLines/>
              <w:widowControl w:val="0"/>
              <w:snapToGrid w:val="0"/>
              <w:spacing w:afterLines="20" w:after="48"/>
              <w:jc w:val="center"/>
              <w:cnfStyle w:val="000000000000" w:firstRow="0" w:lastRow="0" w:firstColumn="0" w:lastColumn="0" w:oddVBand="0" w:evenVBand="0" w:oddHBand="0" w:evenHBand="0" w:firstRowFirstColumn="0" w:firstRowLastColumn="0" w:lastRowFirstColumn="0" w:lastRowLastColumn="0"/>
              <w:rPr>
                <w:rFonts w:eastAsia="SimSun"/>
                <w:b/>
                <w:i/>
              </w:rPr>
            </w:pPr>
            <w:r>
              <w:rPr>
                <w:rFonts w:eastAsia="SimSun"/>
                <w:b/>
                <w:i/>
              </w:rPr>
              <w:t>0</w:t>
            </w:r>
          </w:p>
        </w:tc>
        <w:tc>
          <w:tcPr>
            <w:tcW w:w="1114"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0B9303B6" w14:textId="56EFFAB5" w:rsidR="008B55FF" w:rsidRDefault="00C848CF" w:rsidP="00B95859">
            <w:pPr>
              <w:keepNext/>
              <w:keepLines/>
              <w:widowControl w:val="0"/>
              <w:snapToGrid w:val="0"/>
              <w:spacing w:afterLines="20" w:after="48"/>
              <w:jc w:val="center"/>
              <w:cnfStyle w:val="000000000000" w:firstRow="0" w:lastRow="0" w:firstColumn="0" w:lastColumn="0" w:oddVBand="0" w:evenVBand="0" w:oddHBand="0" w:evenHBand="0" w:firstRowFirstColumn="0" w:firstRowLastColumn="0" w:lastRowFirstColumn="0" w:lastRowLastColumn="0"/>
              <w:rPr>
                <w:rFonts w:eastAsia="SimSun"/>
                <w:b/>
                <w:i/>
              </w:rPr>
            </w:pPr>
            <w:r>
              <w:rPr>
                <w:rFonts w:eastAsia="SimSun"/>
                <w:b/>
                <w:i/>
              </w:rPr>
              <w:t>K-1</w:t>
            </w:r>
          </w:p>
        </w:tc>
        <w:tc>
          <w:tcPr>
            <w:tcW w:w="1109"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22021936" w14:textId="480A0BF9" w:rsidR="008B55FF" w:rsidRDefault="001A6B18" w:rsidP="00B95859">
            <w:pPr>
              <w:keepNext/>
              <w:keepLines/>
              <w:widowControl w:val="0"/>
              <w:snapToGrid w:val="0"/>
              <w:spacing w:afterLines="20" w:after="48"/>
              <w:jc w:val="center"/>
              <w:cnfStyle w:val="000000000000" w:firstRow="0" w:lastRow="0" w:firstColumn="0" w:lastColumn="0" w:oddVBand="0" w:evenVBand="0" w:oddHBand="0" w:evenHBand="0" w:firstRowFirstColumn="0" w:firstRowLastColumn="0" w:lastRowFirstColumn="0" w:lastRowLastColumn="0"/>
              <w:rPr>
                <w:rFonts w:eastAsia="SimSun"/>
                <w:b/>
                <w:i/>
              </w:rPr>
            </w:pPr>
            <w:r>
              <w:rPr>
                <w:rFonts w:eastAsia="SimSun"/>
                <w:b/>
                <w:i/>
              </w:rPr>
              <w:t>C</w:t>
            </w:r>
          </w:p>
        </w:tc>
        <w:tc>
          <w:tcPr>
            <w:tcW w:w="1172"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458DFA05" w14:textId="7648EE71" w:rsidR="008B55FF" w:rsidRDefault="001A6B18" w:rsidP="00B95859">
            <w:pPr>
              <w:keepNext/>
              <w:keepLines/>
              <w:widowControl w:val="0"/>
              <w:snapToGrid w:val="0"/>
              <w:spacing w:afterLines="20" w:after="48"/>
              <w:jc w:val="center"/>
              <w:cnfStyle w:val="000000000000" w:firstRow="0" w:lastRow="0" w:firstColumn="0" w:lastColumn="0" w:oddVBand="0" w:evenVBand="0" w:oddHBand="0" w:evenHBand="0" w:firstRowFirstColumn="0" w:firstRowLastColumn="0" w:lastRowFirstColumn="0" w:lastRowLastColumn="0"/>
              <w:rPr>
                <w:rFonts w:eastAsia="SimSun"/>
                <w:b/>
                <w:i/>
              </w:rPr>
            </w:pPr>
            <w:r>
              <w:rPr>
                <w:rFonts w:eastAsia="SimSun"/>
                <w:b/>
                <w:i/>
              </w:rPr>
              <w:t>C+(J-</w:t>
            </w:r>
            <w:proofErr w:type="gramStart"/>
            <w:r>
              <w:rPr>
                <w:rFonts w:eastAsia="SimSun"/>
                <w:b/>
                <w:i/>
              </w:rPr>
              <w:t>1)K</w:t>
            </w:r>
            <w:proofErr w:type="gramEnd"/>
          </w:p>
        </w:tc>
      </w:tr>
      <w:tr w:rsidR="008B55FF" w:rsidRPr="00C1213B" w14:paraId="43498736" w14:textId="177A13D7" w:rsidTr="00C96C9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85" w:type="dxa"/>
            <w:vMerge/>
            <w:tcBorders>
              <w:left w:val="single" w:sz="4" w:space="0" w:color="9CC2E5" w:themeColor="accent5" w:themeTint="99"/>
              <w:bottom w:val="single" w:sz="4" w:space="0" w:color="9CC2E5" w:themeColor="accent5" w:themeTint="99"/>
              <w:right w:val="single" w:sz="4" w:space="0" w:color="9CC2E5" w:themeColor="accent5" w:themeTint="99"/>
            </w:tcBorders>
          </w:tcPr>
          <w:p w14:paraId="06B36076" w14:textId="77777777" w:rsidR="00B33C3D" w:rsidRPr="006622A9" w:rsidRDefault="00B33C3D" w:rsidP="00B95859">
            <w:pPr>
              <w:keepNext/>
              <w:keepLines/>
              <w:widowControl w:val="0"/>
              <w:snapToGrid w:val="0"/>
              <w:spacing w:afterLines="20" w:after="48"/>
              <w:rPr>
                <w:rFonts w:eastAsia="SimSun"/>
              </w:rPr>
            </w:pPr>
          </w:p>
        </w:tc>
        <w:tc>
          <w:tcPr>
            <w:tcW w:w="203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07F3E137" w14:textId="3338D58A" w:rsidR="00B33C3D" w:rsidRPr="00B95859" w:rsidRDefault="00B33C3D" w:rsidP="00B95859">
            <w:pPr>
              <w:keepNext/>
              <w:keepLines/>
              <w:widowControl w:val="0"/>
              <w:snapToGrid w:val="0"/>
              <w:spacing w:afterLines="20" w:after="48"/>
              <w:cnfStyle w:val="000000100000" w:firstRow="0" w:lastRow="0" w:firstColumn="0" w:lastColumn="0" w:oddVBand="0" w:evenVBand="0" w:oddHBand="1" w:evenHBand="0" w:firstRowFirstColumn="0" w:firstRowLastColumn="0" w:lastRowFirstColumn="0" w:lastRowLastColumn="0"/>
              <w:rPr>
                <w:rFonts w:eastAsia="SimSun"/>
                <w:b/>
              </w:rPr>
            </w:pPr>
            <w:r>
              <w:rPr>
                <w:rFonts w:eastAsia="SimSun"/>
              </w:rPr>
              <w:t>Signal regeneration</w:t>
            </w:r>
          </w:p>
        </w:tc>
        <w:tc>
          <w:tcPr>
            <w:tcW w:w="962"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32139D00" w14:textId="4913281D" w:rsidR="00B33C3D" w:rsidRPr="00B95859" w:rsidRDefault="00B33C3D" w:rsidP="00B95859">
            <w:pPr>
              <w:keepNext/>
              <w:keepLines/>
              <w:widowControl w:val="0"/>
              <w:snapToGrid w:val="0"/>
              <w:spacing w:afterLines="20" w:after="48"/>
              <w:jc w:val="center"/>
              <w:cnfStyle w:val="000000100000" w:firstRow="0" w:lastRow="0" w:firstColumn="0" w:lastColumn="0" w:oddVBand="0" w:evenVBand="0" w:oddHBand="1" w:evenHBand="0" w:firstRowFirstColumn="0" w:firstRowLastColumn="0" w:lastRowFirstColumn="0" w:lastRowLastColumn="0"/>
              <w:rPr>
                <w:rFonts w:eastAsia="SimSun"/>
                <w:b/>
                <w:i/>
              </w:rPr>
            </w:pPr>
            <w:r>
              <w:rPr>
                <w:rFonts w:eastAsia="SimSun"/>
                <w:b/>
                <w:i/>
              </w:rPr>
              <w:t>0</w:t>
            </w:r>
          </w:p>
        </w:tc>
        <w:tc>
          <w:tcPr>
            <w:tcW w:w="1454" w:type="dxa"/>
            <w:gridSpan w:val="2"/>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357ACE4F" w14:textId="3EFDA91A" w:rsidR="00B33C3D" w:rsidRPr="00B95859" w:rsidRDefault="00BF6C2C" w:rsidP="00B95859">
            <w:pPr>
              <w:keepNext/>
              <w:keepLines/>
              <w:widowControl w:val="0"/>
              <w:snapToGrid w:val="0"/>
              <w:spacing w:afterLines="20" w:after="48"/>
              <w:jc w:val="center"/>
              <w:cnfStyle w:val="000000100000" w:firstRow="0" w:lastRow="0" w:firstColumn="0" w:lastColumn="0" w:oddVBand="0" w:evenVBand="0" w:oddHBand="1" w:evenHBand="0" w:firstRowFirstColumn="0" w:firstRowLastColumn="0" w:lastRowFirstColumn="0" w:lastRowLastColumn="0"/>
              <w:rPr>
                <w:rFonts w:eastAsia="SimSun"/>
                <w:b/>
                <w:i/>
              </w:rPr>
            </w:pPr>
            <w:r>
              <w:rPr>
                <w:rFonts w:eastAsia="SimSun"/>
                <w:b/>
                <w:i/>
              </w:rPr>
              <w:t>K</w:t>
            </w:r>
          </w:p>
        </w:tc>
        <w:tc>
          <w:tcPr>
            <w:tcW w:w="1114"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689441D0" w14:textId="08697AFD" w:rsidR="00B33C3D" w:rsidRPr="00AC082E" w:rsidRDefault="007E6B05" w:rsidP="00B95859">
            <w:pPr>
              <w:keepNext/>
              <w:keepLines/>
              <w:widowControl w:val="0"/>
              <w:snapToGrid w:val="0"/>
              <w:spacing w:afterLines="20" w:after="48"/>
              <w:jc w:val="center"/>
              <w:cnfStyle w:val="000000100000" w:firstRow="0" w:lastRow="0" w:firstColumn="0" w:lastColumn="0" w:oddVBand="0" w:evenVBand="0" w:oddHBand="1" w:evenHBand="0" w:firstRowFirstColumn="0" w:firstRowLastColumn="0" w:lastRowFirstColumn="0" w:lastRowLastColumn="0"/>
              <w:rPr>
                <w:rFonts w:eastAsia="SimSun"/>
                <w:b/>
                <w:i/>
              </w:rPr>
            </w:pPr>
            <w:r>
              <w:rPr>
                <w:rFonts w:eastAsia="SimSun"/>
                <w:b/>
                <w:i/>
              </w:rPr>
              <w:t>K</w:t>
            </w:r>
          </w:p>
        </w:tc>
        <w:tc>
          <w:tcPr>
            <w:tcW w:w="1109"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127A2563" w14:textId="4BCFACD5" w:rsidR="00B33C3D" w:rsidRPr="00C1213B" w:rsidRDefault="00AA3172" w:rsidP="00B95859">
            <w:pPr>
              <w:keepNext/>
              <w:keepLines/>
              <w:widowControl w:val="0"/>
              <w:snapToGrid w:val="0"/>
              <w:spacing w:afterLines="20" w:after="48"/>
              <w:jc w:val="center"/>
              <w:cnfStyle w:val="000000100000" w:firstRow="0" w:lastRow="0" w:firstColumn="0" w:lastColumn="0" w:oddVBand="0" w:evenVBand="0" w:oddHBand="1" w:evenHBand="0" w:firstRowFirstColumn="0" w:firstRowLastColumn="0" w:lastRowFirstColumn="0" w:lastRowLastColumn="0"/>
              <w:rPr>
                <w:rFonts w:eastAsia="SimSun"/>
                <w:b/>
                <w:i/>
              </w:rPr>
            </w:pPr>
            <w:r>
              <w:rPr>
                <w:rFonts w:eastAsia="SimSun"/>
                <w:b/>
                <w:i/>
              </w:rPr>
              <w:t>C+JK</w:t>
            </w:r>
          </w:p>
        </w:tc>
        <w:tc>
          <w:tcPr>
            <w:tcW w:w="1172"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4157E05E" w14:textId="214A81C0" w:rsidR="00B33C3D" w:rsidRDefault="00AA3172" w:rsidP="00B95859">
            <w:pPr>
              <w:keepNext/>
              <w:keepLines/>
              <w:widowControl w:val="0"/>
              <w:snapToGrid w:val="0"/>
              <w:spacing w:afterLines="20" w:after="48"/>
              <w:jc w:val="center"/>
              <w:cnfStyle w:val="000000100000" w:firstRow="0" w:lastRow="0" w:firstColumn="0" w:lastColumn="0" w:oddVBand="0" w:evenVBand="0" w:oddHBand="1" w:evenHBand="0" w:firstRowFirstColumn="0" w:firstRowLastColumn="0" w:lastRowFirstColumn="0" w:lastRowLastColumn="0"/>
              <w:rPr>
                <w:rFonts w:eastAsia="SimSun"/>
                <w:b/>
                <w:i/>
              </w:rPr>
            </w:pPr>
            <w:r>
              <w:rPr>
                <w:rFonts w:eastAsia="SimSun"/>
                <w:b/>
                <w:i/>
              </w:rPr>
              <w:t>C+</w:t>
            </w:r>
            <w:r w:rsidR="009B6796">
              <w:rPr>
                <w:rFonts w:eastAsia="SimSun"/>
                <w:b/>
                <w:i/>
              </w:rPr>
              <w:t>J</w:t>
            </w:r>
            <w:r>
              <w:rPr>
                <w:rFonts w:eastAsia="SimSun"/>
                <w:b/>
                <w:i/>
              </w:rPr>
              <w:t>K</w:t>
            </w:r>
          </w:p>
        </w:tc>
      </w:tr>
    </w:tbl>
    <w:p w14:paraId="358531BF" w14:textId="3BB729C6" w:rsidR="00072AE9" w:rsidRDefault="00072AE9" w:rsidP="00B95859">
      <w:pPr>
        <w:pStyle w:val="BodyText"/>
        <w:keepNext/>
        <w:keepLines/>
      </w:pPr>
    </w:p>
    <w:p w14:paraId="7B4106D0" w14:textId="0AB6D73B" w:rsidR="00913323" w:rsidRDefault="00913323">
      <w:pPr>
        <w:pStyle w:val="BodyText"/>
        <w:jc w:val="both"/>
      </w:pPr>
      <w:r>
        <w:t xml:space="preserve">Note here that a </w:t>
      </w:r>
      <w:proofErr w:type="gramStart"/>
      <w:r>
        <w:t>general purpose</w:t>
      </w:r>
      <w:proofErr w:type="gramEnd"/>
      <w:r>
        <w:t xml:space="preserve"> decoder is assumed, as it is less desirable to optimize the decoder only for a given traffic type, as discussed above.  </w:t>
      </w:r>
      <w:r w:rsidR="00BB6D05">
        <w:t xml:space="preserve">Also, for the </w:t>
      </w:r>
      <w:r w:rsidR="004D3C78">
        <w:t xml:space="preserve">operation of any of the considered symbol-level receivers, </w:t>
      </w:r>
      <w:r w:rsidR="00796D14">
        <w:t xml:space="preserve">a value of detection SINR is considered which is sufficient to enable </w:t>
      </w:r>
      <w:r w:rsidR="00D4512E">
        <w:t>the</w:t>
      </w:r>
      <w:r w:rsidR="003E59ED">
        <w:t xml:space="preserve"> per user</w:t>
      </w:r>
      <w:r w:rsidR="00D4512E">
        <w:t xml:space="preserve"> use of a single stream maximum likelihood </w:t>
      </w:r>
      <w:r w:rsidR="00054791">
        <w:t>detector for</w:t>
      </w:r>
      <w:r w:rsidR="003E59ED">
        <w:t xml:space="preserve"> the </w:t>
      </w:r>
      <w:r w:rsidR="00C85DED">
        <w:t>soft symbol detection processing stage</w:t>
      </w:r>
      <w:r w:rsidR="00FB20BC">
        <w:t xml:space="preserve">. If this is not the case, </w:t>
      </w:r>
      <w:r w:rsidR="00054791">
        <w:t xml:space="preserve">addition detection stage should be </w:t>
      </w:r>
      <w:proofErr w:type="gramStart"/>
      <w:r w:rsidR="00054791">
        <w:t xml:space="preserve">included </w:t>
      </w:r>
      <w:r w:rsidR="00C85DED">
        <w:t xml:space="preserve"> </w:t>
      </w:r>
      <w:r w:rsidR="00054791">
        <w:t>for</w:t>
      </w:r>
      <w:proofErr w:type="gramEnd"/>
      <w:r w:rsidR="00054791">
        <w:t xml:space="preserve"> soft symbol detection</w:t>
      </w:r>
      <w:r w:rsidR="0066120F">
        <w:t>.</w:t>
      </w:r>
      <w:r w:rsidR="00054791">
        <w:t xml:space="preserve"> </w:t>
      </w:r>
      <w:r w:rsidR="0066120F">
        <w:t>This</w:t>
      </w:r>
      <w:r w:rsidR="00054791">
        <w:t xml:space="preserve"> </w:t>
      </w:r>
      <w:r w:rsidR="0066120F">
        <w:t>results in a further complexity increase.</w:t>
      </w:r>
    </w:p>
    <w:p w14:paraId="236B9AE6" w14:textId="0130457F" w:rsidR="00282263" w:rsidRDefault="00282263" w:rsidP="00B95859">
      <w:pPr>
        <w:pStyle w:val="BodyText"/>
        <w:jc w:val="both"/>
      </w:pPr>
      <w:r w:rsidRPr="00282263">
        <w:t>Based on the previous table, a comparison of the number of usages of the fundamental processing units of the considered receivers with the conventional L-MMSE produces the following observations:</w:t>
      </w:r>
    </w:p>
    <w:p w14:paraId="507EA85B" w14:textId="33E6C5DF" w:rsidR="005559A6" w:rsidRDefault="005559A6" w:rsidP="005559A6">
      <w:pPr>
        <w:pStyle w:val="BodyText"/>
        <w:spacing w:after="0"/>
        <w:jc w:val="both"/>
        <w:rPr>
          <w:b/>
        </w:rPr>
      </w:pPr>
      <w:r w:rsidRPr="00E171F2">
        <w:rPr>
          <w:b/>
        </w:rPr>
        <w:t>Observation</w:t>
      </w:r>
      <w:r w:rsidR="00282263">
        <w:rPr>
          <w:b/>
        </w:rPr>
        <w:t>s</w:t>
      </w:r>
      <w:r w:rsidRPr="00E171F2">
        <w:rPr>
          <w:b/>
        </w:rPr>
        <w:t>:</w:t>
      </w:r>
    </w:p>
    <w:p w14:paraId="7A3331B7" w14:textId="57CB502B" w:rsidR="003F046D" w:rsidRDefault="00913323" w:rsidP="00B95859">
      <w:pPr>
        <w:pStyle w:val="BodyText"/>
        <w:numPr>
          <w:ilvl w:val="0"/>
          <w:numId w:val="38"/>
        </w:numPr>
        <w:spacing w:after="0"/>
        <w:jc w:val="both"/>
      </w:pPr>
      <w:r>
        <w:t>A symbol or codeword level MMSE-SIC receiver</w:t>
      </w:r>
      <w:r w:rsidR="003F046D">
        <w:t xml:space="preserve"> </w:t>
      </w:r>
      <w:r>
        <w:t xml:space="preserve">proportionally increases </w:t>
      </w:r>
      <w:r w:rsidR="00C92E6A">
        <w:t>the computational com</w:t>
      </w:r>
      <w:r w:rsidR="001573C9">
        <w:t>p</w:t>
      </w:r>
      <w:r w:rsidR="00C92E6A">
        <w:t>lexity</w:t>
      </w:r>
      <w:r>
        <w:t xml:space="preserve"> for demodulation and combining by approximately factor of K</w:t>
      </w:r>
    </w:p>
    <w:p w14:paraId="551ADCD6" w14:textId="558F0001" w:rsidR="00913323" w:rsidRDefault="00850A21" w:rsidP="00B95859">
      <w:pPr>
        <w:pStyle w:val="BodyText"/>
        <w:numPr>
          <w:ilvl w:val="0"/>
          <w:numId w:val="38"/>
        </w:numPr>
        <w:spacing w:after="0"/>
        <w:jc w:val="both"/>
      </w:pPr>
      <w:r>
        <w:t xml:space="preserve">A symbol-level MMSE SIC receiver </w:t>
      </w:r>
      <w:r w:rsidR="00913323">
        <w:t>has the same number of FEC decoding operations as for L-MMSE</w:t>
      </w:r>
      <w:r w:rsidR="00FE4062">
        <w:t xml:space="preserve"> receiver.</w:t>
      </w:r>
    </w:p>
    <w:p w14:paraId="5CEB6ABD" w14:textId="297ECD32" w:rsidR="00850A21" w:rsidRDefault="00850A21">
      <w:pPr>
        <w:pStyle w:val="BodyText"/>
        <w:numPr>
          <w:ilvl w:val="0"/>
          <w:numId w:val="38"/>
        </w:numPr>
        <w:spacing w:after="0"/>
        <w:jc w:val="both"/>
      </w:pPr>
      <w:r>
        <w:t xml:space="preserve">A CW-level MMSE SIC </w:t>
      </w:r>
      <w:r w:rsidR="00A4172E">
        <w:t>increases the</w:t>
      </w:r>
      <w:r>
        <w:t xml:space="preserve"> number of FEC decoding operations </w:t>
      </w:r>
      <w:r w:rsidR="00A4172E">
        <w:t>compared to a</w:t>
      </w:r>
      <w:r w:rsidR="00513DB6">
        <w:t>n</w:t>
      </w:r>
      <w:r>
        <w:t xml:space="preserve"> L-MMSE</w:t>
      </w:r>
      <w:r w:rsidR="00A4172E">
        <w:t xml:space="preserve"> receiver by a factor of </w:t>
      </w:r>
      <w:r w:rsidR="00A4172E" w:rsidRPr="00B95859">
        <w:rPr>
          <w:i/>
        </w:rPr>
        <w:t>K</w:t>
      </w:r>
      <w:r w:rsidR="00A4172E" w:rsidRPr="00A4172E">
        <w:rPr>
          <w:i/>
        </w:rPr>
        <w:t>.</w:t>
      </w:r>
    </w:p>
    <w:p w14:paraId="724BE49B" w14:textId="02FE69A6" w:rsidR="00913323" w:rsidRDefault="00913323" w:rsidP="00B95859">
      <w:pPr>
        <w:pStyle w:val="BodyText"/>
        <w:numPr>
          <w:ilvl w:val="0"/>
          <w:numId w:val="38"/>
        </w:numPr>
        <w:spacing w:after="0"/>
        <w:jc w:val="both"/>
      </w:pPr>
      <w:r>
        <w:t xml:space="preserve">An iterative </w:t>
      </w:r>
      <w:r w:rsidR="00516F23">
        <w:t xml:space="preserve">symbol and </w:t>
      </w:r>
      <w:r w:rsidR="000260E4">
        <w:t>CW</w:t>
      </w:r>
      <w:r w:rsidR="00516F23">
        <w:t xml:space="preserve"> </w:t>
      </w:r>
      <w:r w:rsidR="000260E4">
        <w:t>level</w:t>
      </w:r>
      <w:r>
        <w:t xml:space="preserve"> receiver</w:t>
      </w:r>
      <w:r w:rsidR="00516F23">
        <w:t xml:space="preserve"> </w:t>
      </w:r>
      <w:r>
        <w:t>proportionally increases computational effort for demodulation and combining by approximately a factor of J*K</w:t>
      </w:r>
      <w:r w:rsidR="00FE4062">
        <w:t xml:space="preserve"> compare to a L-MMSE receiver</w:t>
      </w:r>
    </w:p>
    <w:p w14:paraId="0AE6E6A7" w14:textId="5D6AD3D0" w:rsidR="00A9750F" w:rsidRPr="00B95859" w:rsidRDefault="00A9750F" w:rsidP="00A9750F">
      <w:pPr>
        <w:pStyle w:val="BodyText"/>
        <w:numPr>
          <w:ilvl w:val="0"/>
          <w:numId w:val="38"/>
        </w:numPr>
        <w:spacing w:after="0"/>
        <w:jc w:val="both"/>
      </w:pPr>
      <w:r>
        <w:t xml:space="preserve">An </w:t>
      </w:r>
      <w:r w:rsidR="00540B45">
        <w:t>i</w:t>
      </w:r>
      <w:r>
        <w:t>terative symbol level</w:t>
      </w:r>
      <w:r w:rsidR="00AC4163">
        <w:t xml:space="preserve"> receiver</w:t>
      </w:r>
      <w:r>
        <w:t xml:space="preserve"> increases the number of FEC decoding operations compared to a L-MMSE receiver by a factor of </w:t>
      </w:r>
      <w:r w:rsidRPr="007C513B">
        <w:rPr>
          <w:i/>
        </w:rPr>
        <w:t>K.</w:t>
      </w:r>
    </w:p>
    <w:p w14:paraId="664CA9B4" w14:textId="5C94F225" w:rsidR="00540B45" w:rsidRDefault="00540B45">
      <w:pPr>
        <w:pStyle w:val="BodyText"/>
        <w:numPr>
          <w:ilvl w:val="0"/>
          <w:numId w:val="38"/>
        </w:numPr>
        <w:spacing w:after="0"/>
        <w:jc w:val="both"/>
      </w:pPr>
      <w:r>
        <w:lastRenderedPageBreak/>
        <w:t>An iterative CW-level receiver increases the number of FEC decoding operations compared to a L-MMSE receiver by a factor of approximately J</w:t>
      </w:r>
      <w:r w:rsidRPr="007C513B">
        <w:rPr>
          <w:i/>
        </w:rPr>
        <w:t>K.</w:t>
      </w:r>
    </w:p>
    <w:p w14:paraId="5858A4FB" w14:textId="77777777" w:rsidR="003A17AD" w:rsidRDefault="003A17AD" w:rsidP="00B95859">
      <w:pPr>
        <w:pStyle w:val="BodyText"/>
        <w:jc w:val="both"/>
      </w:pPr>
    </w:p>
    <w:p w14:paraId="36573CB8" w14:textId="18C05320" w:rsidR="00913323" w:rsidRDefault="006419CC" w:rsidP="00B95859">
      <w:pPr>
        <w:pStyle w:val="BodyText"/>
        <w:jc w:val="both"/>
      </w:pPr>
      <w:r>
        <w:t>Here,</w:t>
      </w:r>
      <w:r w:rsidR="00913323">
        <w:t xml:space="preserve"> </w:t>
      </w:r>
      <w:r w:rsidR="00EB67A0">
        <w:t xml:space="preserve">C is the </w:t>
      </w:r>
      <w:r w:rsidR="00454CAA">
        <w:t>standard complexity imposed from an iterative receiv</w:t>
      </w:r>
      <w:r w:rsidR="005542A9">
        <w:t>er for its initialization</w:t>
      </w:r>
      <w:r w:rsidR="004E6B12">
        <w:t xml:space="preserve"> stage. In addition,</w:t>
      </w:r>
      <w:r w:rsidR="00454CAA">
        <w:t xml:space="preserve"> </w:t>
      </w:r>
      <w:r w:rsidR="00913323">
        <w:t>J is the number of iterations</w:t>
      </w:r>
      <w:r w:rsidR="00E84D62">
        <w:t>. Also, it is reminded that</w:t>
      </w:r>
      <w:r w:rsidR="00913323">
        <w:t xml:space="preserve"> K </w:t>
      </w:r>
      <w:r w:rsidR="00E84D62">
        <w:t>i</w:t>
      </w:r>
      <w:r>
        <w:t>s</w:t>
      </w:r>
      <w:r w:rsidR="00913323">
        <w:t xml:space="preserve"> the number of </w:t>
      </w:r>
      <w:r w:rsidR="00E84D62">
        <w:t>the transmitting UEs</w:t>
      </w:r>
      <w:r w:rsidR="00913323">
        <w:t>.</w:t>
      </w:r>
    </w:p>
    <w:p w14:paraId="4BC12114" w14:textId="2541B846" w:rsidR="00913323" w:rsidRDefault="00786BC5" w:rsidP="00B95859">
      <w:pPr>
        <w:pStyle w:val="BodyText"/>
        <w:jc w:val="both"/>
      </w:pPr>
      <w:r>
        <w:t>Fo</w:t>
      </w:r>
      <w:r w:rsidR="00B873D5">
        <w:t>cusing on the considered recei</w:t>
      </w:r>
      <w:r w:rsidR="00E05DBB">
        <w:t>vers</w:t>
      </w:r>
      <w:r w:rsidR="00913323">
        <w:t xml:space="preserve">, the latency to decode all K UEs of different decoder approaches can be roughly characterized as in the following table.  Here, </w:t>
      </w:r>
      <w:proofErr w:type="spellStart"/>
      <w:r w:rsidR="00913323">
        <w:t>T_combine_decode</w:t>
      </w:r>
      <w:proofErr w:type="spellEnd"/>
      <w:r w:rsidR="00913323">
        <w:t xml:space="preserve"> represents the signal processing </w:t>
      </w:r>
      <w:r w:rsidR="002C49CC">
        <w:t xml:space="preserve">time </w:t>
      </w:r>
      <w:r w:rsidR="00913323">
        <w:t xml:space="preserve">to generate signals for the decoder, where </w:t>
      </w:r>
      <w:proofErr w:type="spellStart"/>
      <w:r w:rsidR="00913323">
        <w:t>T_decode</w:t>
      </w:r>
      <w:proofErr w:type="spellEnd"/>
      <w:r w:rsidR="00913323">
        <w:t xml:space="preserve"> is a fixed time needed by the FEC decoder. </w:t>
      </w:r>
    </w:p>
    <w:tbl>
      <w:tblPr>
        <w:tblStyle w:val="GridTable4-Accent5"/>
        <w:tblW w:w="0" w:type="auto"/>
        <w:tblInd w:w="0" w:type="dxa"/>
        <w:tblLook w:val="04A0" w:firstRow="1" w:lastRow="0" w:firstColumn="1" w:lastColumn="0" w:noHBand="0" w:noVBand="1"/>
      </w:tblPr>
      <w:tblGrid>
        <w:gridCol w:w="4814"/>
        <w:gridCol w:w="4815"/>
      </w:tblGrid>
      <w:tr w:rsidR="00913323" w:rsidRPr="00785996" w14:paraId="22925F26" w14:textId="77777777" w:rsidTr="0078599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4B1EEBFC" w14:textId="77777777" w:rsidR="00913323" w:rsidRPr="00785996" w:rsidRDefault="00913323" w:rsidP="00B95859">
            <w:pPr>
              <w:pStyle w:val="BodyText"/>
              <w:keepNext/>
              <w:jc w:val="center"/>
              <w:rPr>
                <w:b w:val="0"/>
                <w:color w:val="auto"/>
              </w:rPr>
            </w:pPr>
            <w:r w:rsidRPr="00785996">
              <w:rPr>
                <w:b w:val="0"/>
                <w:color w:val="auto"/>
              </w:rPr>
              <w:t>Receiver Type</w:t>
            </w:r>
          </w:p>
        </w:tc>
        <w:tc>
          <w:tcPr>
            <w:tcW w:w="4815" w:type="dxa"/>
          </w:tcPr>
          <w:p w14:paraId="7C4FF5B7" w14:textId="77777777" w:rsidR="00913323" w:rsidRPr="00785996" w:rsidRDefault="00913323" w:rsidP="00B95859">
            <w:pPr>
              <w:pStyle w:val="BodyText"/>
              <w:keepNext/>
              <w:jc w:val="center"/>
              <w:cnfStyle w:val="100000000000" w:firstRow="1" w:lastRow="0" w:firstColumn="0" w:lastColumn="0" w:oddVBand="0" w:evenVBand="0" w:oddHBand="0" w:evenHBand="0" w:firstRowFirstColumn="0" w:firstRowLastColumn="0" w:lastRowFirstColumn="0" w:lastRowLastColumn="0"/>
              <w:rPr>
                <w:b w:val="0"/>
                <w:color w:val="auto"/>
              </w:rPr>
            </w:pPr>
            <w:r w:rsidRPr="00785996">
              <w:rPr>
                <w:b w:val="0"/>
                <w:color w:val="auto"/>
              </w:rPr>
              <w:t>Latency</w:t>
            </w:r>
          </w:p>
        </w:tc>
      </w:tr>
      <w:tr w:rsidR="00913323" w:rsidRPr="00C17538" w14:paraId="7268BA92" w14:textId="77777777" w:rsidTr="007859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6458FD69" w14:textId="6A4CBE55" w:rsidR="00913323" w:rsidRPr="00C17538" w:rsidRDefault="00C615B9" w:rsidP="00B95859">
            <w:pPr>
              <w:pStyle w:val="BodyText"/>
              <w:keepNext/>
            </w:pPr>
            <w:r>
              <w:t>L-</w:t>
            </w:r>
            <w:r w:rsidR="00913323" w:rsidRPr="00C17538">
              <w:t>MMSE</w:t>
            </w:r>
          </w:p>
        </w:tc>
        <w:tc>
          <w:tcPr>
            <w:tcW w:w="4815" w:type="dxa"/>
          </w:tcPr>
          <w:p w14:paraId="44FE7F5C" w14:textId="77777777" w:rsidR="00913323" w:rsidRPr="00C17538" w:rsidRDefault="00913323" w:rsidP="00B95859">
            <w:pPr>
              <w:pStyle w:val="BodyText"/>
              <w:keepNext/>
              <w:cnfStyle w:val="000000100000" w:firstRow="0" w:lastRow="0" w:firstColumn="0" w:lastColumn="0" w:oddVBand="0" w:evenVBand="0" w:oddHBand="1" w:evenHBand="0" w:firstRowFirstColumn="0" w:firstRowLastColumn="0" w:lastRowFirstColumn="0" w:lastRowLastColumn="0"/>
            </w:pPr>
            <w:proofErr w:type="spellStart"/>
            <w:r w:rsidRPr="00C17538">
              <w:t>T_combine_demod</w:t>
            </w:r>
            <w:proofErr w:type="spellEnd"/>
            <w:r w:rsidRPr="00C17538">
              <w:t xml:space="preserve"> + </w:t>
            </w:r>
            <w:proofErr w:type="spellStart"/>
            <w:r w:rsidRPr="00C17538">
              <w:t>T_decode</w:t>
            </w:r>
            <w:proofErr w:type="spellEnd"/>
          </w:p>
        </w:tc>
      </w:tr>
      <w:tr w:rsidR="00913323" w:rsidRPr="00C17538" w14:paraId="77DB5304" w14:textId="77777777" w:rsidTr="00785996">
        <w:tc>
          <w:tcPr>
            <w:cnfStyle w:val="001000000000" w:firstRow="0" w:lastRow="0" w:firstColumn="1" w:lastColumn="0" w:oddVBand="0" w:evenVBand="0" w:oddHBand="0" w:evenHBand="0" w:firstRowFirstColumn="0" w:firstRowLastColumn="0" w:lastRowFirstColumn="0" w:lastRowLastColumn="0"/>
            <w:tcW w:w="4814" w:type="dxa"/>
          </w:tcPr>
          <w:p w14:paraId="36CA5E30" w14:textId="654715C1" w:rsidR="00913323" w:rsidRPr="00C17538" w:rsidRDefault="00913323" w:rsidP="00B95859">
            <w:pPr>
              <w:pStyle w:val="BodyText"/>
              <w:keepNext/>
            </w:pPr>
            <w:r>
              <w:t>Symbol</w:t>
            </w:r>
            <w:r w:rsidR="00B1658B">
              <w:t>-l</w:t>
            </w:r>
            <w:r>
              <w:t xml:space="preserve">evel </w:t>
            </w:r>
            <w:r w:rsidRPr="00C17538">
              <w:t xml:space="preserve">MMSE-SIC </w:t>
            </w:r>
          </w:p>
        </w:tc>
        <w:tc>
          <w:tcPr>
            <w:tcW w:w="4815" w:type="dxa"/>
          </w:tcPr>
          <w:p w14:paraId="0C8C27B0" w14:textId="77777777" w:rsidR="00913323" w:rsidRPr="00C17538" w:rsidRDefault="00913323" w:rsidP="00B95859">
            <w:pPr>
              <w:pStyle w:val="BodyText"/>
              <w:keepNext/>
              <w:cnfStyle w:val="000000000000" w:firstRow="0" w:lastRow="0" w:firstColumn="0" w:lastColumn="0" w:oddVBand="0" w:evenVBand="0" w:oddHBand="0" w:evenHBand="0" w:firstRowFirstColumn="0" w:firstRowLastColumn="0" w:lastRowFirstColumn="0" w:lastRowLastColumn="0"/>
            </w:pPr>
            <w:r w:rsidRPr="00C17538">
              <w:t>K*</w:t>
            </w:r>
            <w:proofErr w:type="spellStart"/>
            <w:r w:rsidRPr="00C17538">
              <w:t>T_combine_demod</w:t>
            </w:r>
            <w:proofErr w:type="spellEnd"/>
            <w:r w:rsidRPr="00C17538">
              <w:t xml:space="preserve"> + </w:t>
            </w:r>
            <w:proofErr w:type="spellStart"/>
            <w:r w:rsidRPr="00C17538">
              <w:t>T_decode</w:t>
            </w:r>
            <w:proofErr w:type="spellEnd"/>
          </w:p>
        </w:tc>
      </w:tr>
      <w:tr w:rsidR="00913323" w:rsidRPr="00C17538" w14:paraId="6A934B4D" w14:textId="77777777" w:rsidTr="007859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340CB69E" w14:textId="77777777" w:rsidR="00913323" w:rsidRPr="00C17538" w:rsidRDefault="00913323" w:rsidP="00B95859">
            <w:pPr>
              <w:pStyle w:val="BodyText"/>
              <w:keepNext/>
            </w:pPr>
            <w:r>
              <w:t xml:space="preserve">Codeword level </w:t>
            </w:r>
            <w:r w:rsidRPr="00C17538">
              <w:t xml:space="preserve">MMSE-SIC </w:t>
            </w:r>
          </w:p>
        </w:tc>
        <w:tc>
          <w:tcPr>
            <w:tcW w:w="4815" w:type="dxa"/>
          </w:tcPr>
          <w:p w14:paraId="66C6901B" w14:textId="77777777" w:rsidR="00913323" w:rsidRPr="00C17538" w:rsidRDefault="00913323" w:rsidP="00B95859">
            <w:pPr>
              <w:pStyle w:val="BodyText"/>
              <w:keepNext/>
              <w:cnfStyle w:val="000000100000" w:firstRow="0" w:lastRow="0" w:firstColumn="0" w:lastColumn="0" w:oddVBand="0" w:evenVBand="0" w:oddHBand="1" w:evenHBand="0" w:firstRowFirstColumn="0" w:firstRowLastColumn="0" w:lastRowFirstColumn="0" w:lastRowLastColumn="0"/>
            </w:pPr>
            <w:r w:rsidRPr="00C17538">
              <w:t>K*(</w:t>
            </w:r>
            <w:proofErr w:type="spellStart"/>
            <w:r w:rsidRPr="00C17538">
              <w:t>T_combine_demod</w:t>
            </w:r>
            <w:proofErr w:type="spellEnd"/>
            <w:r w:rsidRPr="00C17538">
              <w:t xml:space="preserve"> + </w:t>
            </w:r>
            <w:proofErr w:type="spellStart"/>
            <w:r w:rsidRPr="00C17538">
              <w:t>T_decode</w:t>
            </w:r>
            <w:proofErr w:type="spellEnd"/>
            <w:r w:rsidRPr="00C17538">
              <w:t>)</w:t>
            </w:r>
          </w:p>
        </w:tc>
      </w:tr>
      <w:tr w:rsidR="00B1658B" w:rsidRPr="00C17538" w14:paraId="27E3459B" w14:textId="77777777" w:rsidTr="00785996">
        <w:tc>
          <w:tcPr>
            <w:cnfStyle w:val="001000000000" w:firstRow="0" w:lastRow="0" w:firstColumn="1" w:lastColumn="0" w:oddVBand="0" w:evenVBand="0" w:oddHBand="0" w:evenHBand="0" w:firstRowFirstColumn="0" w:firstRowLastColumn="0" w:lastRowFirstColumn="0" w:lastRowLastColumn="0"/>
            <w:tcW w:w="4814" w:type="dxa"/>
          </w:tcPr>
          <w:p w14:paraId="0CBFFFAA" w14:textId="5DBA8BF3" w:rsidR="00B1658B" w:rsidRDefault="00B1658B" w:rsidP="00B1658B">
            <w:pPr>
              <w:pStyle w:val="BodyText"/>
              <w:keepNext/>
            </w:pPr>
            <w:r>
              <w:rPr>
                <w:rFonts w:eastAsia="SimSun"/>
              </w:rPr>
              <w:t xml:space="preserve">Symbol-level </w:t>
            </w:r>
            <w:r w:rsidRPr="00AE302E">
              <w:rPr>
                <w:rFonts w:eastAsia="SimSun"/>
              </w:rPr>
              <w:t>Iterative</w:t>
            </w:r>
            <w:r>
              <w:rPr>
                <w:rFonts w:eastAsia="SimSun"/>
              </w:rPr>
              <w:t xml:space="preserve"> MMSE</w:t>
            </w:r>
          </w:p>
        </w:tc>
        <w:tc>
          <w:tcPr>
            <w:tcW w:w="4815" w:type="dxa"/>
          </w:tcPr>
          <w:p w14:paraId="3CBFDF38" w14:textId="731A77C5" w:rsidR="00B1658B" w:rsidRPr="00C17538" w:rsidRDefault="00B1658B" w:rsidP="00B1658B">
            <w:pPr>
              <w:pStyle w:val="BodyText"/>
              <w:keepNext/>
              <w:cnfStyle w:val="000000000000" w:firstRow="0" w:lastRow="0" w:firstColumn="0" w:lastColumn="0" w:oddVBand="0" w:evenVBand="0" w:oddHBand="0" w:evenHBand="0" w:firstRowFirstColumn="0" w:firstRowLastColumn="0" w:lastRowFirstColumn="0" w:lastRowLastColumn="0"/>
            </w:pPr>
            <w:r>
              <w:t>J*</w:t>
            </w:r>
            <w:r w:rsidRPr="00C17538">
              <w:t>K*</w:t>
            </w:r>
            <w:proofErr w:type="spellStart"/>
            <w:r w:rsidRPr="00C17538">
              <w:t>T_combine_demod</w:t>
            </w:r>
            <w:proofErr w:type="spellEnd"/>
            <w:r w:rsidRPr="00C17538">
              <w:t xml:space="preserve"> + </w:t>
            </w:r>
            <w:proofErr w:type="spellStart"/>
            <w:r w:rsidRPr="00C17538">
              <w:t>T_decode</w:t>
            </w:r>
            <w:proofErr w:type="spellEnd"/>
          </w:p>
        </w:tc>
      </w:tr>
      <w:tr w:rsidR="00B1658B" w:rsidRPr="00C17538" w14:paraId="25EF8272" w14:textId="77777777" w:rsidTr="007859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2FBCAD9A" w14:textId="7C5BF2F8" w:rsidR="00B1658B" w:rsidRPr="00C17538" w:rsidRDefault="00B1658B" w:rsidP="00B95859">
            <w:pPr>
              <w:pStyle w:val="BodyText"/>
              <w:keepNext/>
            </w:pPr>
            <w:r>
              <w:rPr>
                <w:rFonts w:eastAsia="SimSun"/>
              </w:rPr>
              <w:t xml:space="preserve">CW-level </w:t>
            </w:r>
            <w:r w:rsidRPr="00AE302E">
              <w:rPr>
                <w:rFonts w:eastAsia="SimSun"/>
              </w:rPr>
              <w:t>Iterative</w:t>
            </w:r>
            <w:r>
              <w:rPr>
                <w:rFonts w:eastAsia="SimSun"/>
              </w:rPr>
              <w:t xml:space="preserve"> MMSE</w:t>
            </w:r>
          </w:p>
        </w:tc>
        <w:tc>
          <w:tcPr>
            <w:tcW w:w="4815" w:type="dxa"/>
          </w:tcPr>
          <w:p w14:paraId="745CC49C" w14:textId="6E84FEF0" w:rsidR="00B1658B" w:rsidRPr="00C17538" w:rsidRDefault="00B1658B" w:rsidP="00B95859">
            <w:pPr>
              <w:pStyle w:val="BodyText"/>
              <w:keepNext/>
              <w:cnfStyle w:val="000000100000" w:firstRow="0" w:lastRow="0" w:firstColumn="0" w:lastColumn="0" w:oddVBand="0" w:evenVBand="0" w:oddHBand="1" w:evenHBand="0" w:firstRowFirstColumn="0" w:firstRowLastColumn="0" w:lastRowFirstColumn="0" w:lastRowLastColumn="0"/>
            </w:pPr>
            <w:r>
              <w:t>J*</w:t>
            </w:r>
            <w:r w:rsidRPr="00C17538">
              <w:t>K*</w:t>
            </w:r>
            <w:r w:rsidR="006B075F">
              <w:t>(</w:t>
            </w:r>
            <w:proofErr w:type="spellStart"/>
            <w:r w:rsidRPr="00C17538">
              <w:t>T_combine_demod</w:t>
            </w:r>
            <w:proofErr w:type="spellEnd"/>
            <w:r w:rsidRPr="00C17538">
              <w:t xml:space="preserve"> + </w:t>
            </w:r>
            <w:proofErr w:type="spellStart"/>
            <w:r w:rsidRPr="00C17538">
              <w:t>T_decode</w:t>
            </w:r>
            <w:proofErr w:type="spellEnd"/>
            <w:r w:rsidRPr="00C17538">
              <w:t>)</w:t>
            </w:r>
          </w:p>
        </w:tc>
      </w:tr>
    </w:tbl>
    <w:p w14:paraId="706C06EF" w14:textId="77777777" w:rsidR="00913323" w:rsidRDefault="00913323" w:rsidP="00913323">
      <w:pPr>
        <w:pStyle w:val="BodyText"/>
      </w:pPr>
    </w:p>
    <w:p w14:paraId="147E75DF" w14:textId="12C2B548" w:rsidR="00922591" w:rsidRDefault="00922591" w:rsidP="00922591">
      <w:pPr>
        <w:pStyle w:val="BodyText"/>
        <w:spacing w:after="0"/>
        <w:jc w:val="both"/>
        <w:rPr>
          <w:b/>
        </w:rPr>
      </w:pPr>
      <w:r w:rsidRPr="00E171F2">
        <w:rPr>
          <w:b/>
        </w:rPr>
        <w:t>Observation</w:t>
      </w:r>
      <w:r w:rsidR="007D2622">
        <w:rPr>
          <w:b/>
        </w:rPr>
        <w:t>s</w:t>
      </w:r>
      <w:r w:rsidRPr="00E171F2">
        <w:rPr>
          <w:b/>
        </w:rPr>
        <w:t>:</w:t>
      </w:r>
    </w:p>
    <w:p w14:paraId="37BB7BFC" w14:textId="661B7C02" w:rsidR="00913323" w:rsidRDefault="0055489A" w:rsidP="00B95859">
      <w:pPr>
        <w:pStyle w:val="BodyText"/>
        <w:spacing w:after="0"/>
        <w:jc w:val="both"/>
      </w:pPr>
      <w:r>
        <w:t>The qualitative comparison of the</w:t>
      </w:r>
      <w:r w:rsidR="00913323">
        <w:t xml:space="preserve"> latency to decode all UEs</w:t>
      </w:r>
      <w:r>
        <w:t xml:space="preserve"> </w:t>
      </w:r>
      <w:r w:rsidR="00CB7210">
        <w:t>using the considered MMSE based receivers compared</w:t>
      </w:r>
      <w:r w:rsidR="00913323">
        <w:t xml:space="preserve"> </w:t>
      </w:r>
      <w:r w:rsidR="00A970BC">
        <w:t xml:space="preserve">to the </w:t>
      </w:r>
      <w:r w:rsidR="00913323">
        <w:t>latency of a</w:t>
      </w:r>
      <w:r w:rsidR="00A970BC">
        <w:t xml:space="preserve"> conventional</w:t>
      </w:r>
      <w:r w:rsidR="00913323">
        <w:t xml:space="preserve"> L-MMSE receiver</w:t>
      </w:r>
      <w:r w:rsidR="00AD7599">
        <w:t xml:space="preserve"> </w:t>
      </w:r>
      <w:r w:rsidR="00F15419">
        <w:t>provides the following observations</w:t>
      </w:r>
      <w:r w:rsidR="00B4772E">
        <w:t>:</w:t>
      </w:r>
      <w:r w:rsidR="00873975">
        <w:t xml:space="preserve"> </w:t>
      </w:r>
    </w:p>
    <w:p w14:paraId="721CB4A2" w14:textId="477144C6" w:rsidR="00913323" w:rsidRDefault="00913323" w:rsidP="00B95859">
      <w:pPr>
        <w:pStyle w:val="BodyText"/>
        <w:numPr>
          <w:ilvl w:val="0"/>
          <w:numId w:val="38"/>
        </w:numPr>
        <w:spacing w:after="0"/>
        <w:jc w:val="both"/>
      </w:pPr>
      <w:r>
        <w:t>A symbol or codeword level MMSE-SIC receiver proportionally increases</w:t>
      </w:r>
      <w:r w:rsidR="00F15419">
        <w:t xml:space="preserve"> the</w:t>
      </w:r>
      <w:r>
        <w:t xml:space="preserve"> latency for demodulation and combining functions by approximately factor of K</w:t>
      </w:r>
    </w:p>
    <w:p w14:paraId="31439DBA" w14:textId="45D7A1B4" w:rsidR="00D27B22" w:rsidRDefault="00F03244" w:rsidP="00B95859">
      <w:pPr>
        <w:pStyle w:val="BodyText"/>
        <w:numPr>
          <w:ilvl w:val="0"/>
          <w:numId w:val="38"/>
        </w:numPr>
        <w:spacing w:after="0"/>
        <w:jc w:val="both"/>
      </w:pPr>
      <w:r>
        <w:t xml:space="preserve">Both the </w:t>
      </w:r>
      <w:r w:rsidR="00913323">
        <w:t>symbol</w:t>
      </w:r>
      <w:r w:rsidR="006A2CAC">
        <w:t xml:space="preserve"> </w:t>
      </w:r>
      <w:r w:rsidR="00913323">
        <w:t xml:space="preserve">level </w:t>
      </w:r>
      <w:r w:rsidR="001F1D45">
        <w:t xml:space="preserve">and iterative symbol level </w:t>
      </w:r>
      <w:r w:rsidR="00913323">
        <w:t xml:space="preserve">MMSE-SIC receiver </w:t>
      </w:r>
      <w:r w:rsidR="005A4ABA">
        <w:t>do not increase the decoding time.</w:t>
      </w:r>
    </w:p>
    <w:p w14:paraId="12D96922" w14:textId="1B5E7AD7" w:rsidR="00913323" w:rsidRDefault="00D27B22" w:rsidP="00D27B22">
      <w:pPr>
        <w:pStyle w:val="BodyText"/>
        <w:numPr>
          <w:ilvl w:val="0"/>
          <w:numId w:val="38"/>
        </w:numPr>
        <w:spacing w:after="0"/>
        <w:jc w:val="both"/>
      </w:pPr>
      <w:r>
        <w:t xml:space="preserve">A codeword level MMSE-SIC receiver </w:t>
      </w:r>
      <w:r w:rsidR="00913323">
        <w:t>proportionally increases latency for both decoding and demodulation and combining functions by approximately factor of K</w:t>
      </w:r>
    </w:p>
    <w:p w14:paraId="3BF21BB2" w14:textId="03F80850" w:rsidR="00913323" w:rsidRDefault="00913323" w:rsidP="00B95859">
      <w:pPr>
        <w:pStyle w:val="BodyText"/>
        <w:numPr>
          <w:ilvl w:val="0"/>
          <w:numId w:val="38"/>
        </w:numPr>
        <w:spacing w:after="0"/>
        <w:jc w:val="both"/>
      </w:pPr>
      <w:r>
        <w:t>A</w:t>
      </w:r>
      <w:r w:rsidR="00315375">
        <w:t xml:space="preserve"> codeword level</w:t>
      </w:r>
      <w:r>
        <w:t xml:space="preserve"> iterative </w:t>
      </w:r>
      <w:r w:rsidR="009C15FA">
        <w:t>MMSE-</w:t>
      </w:r>
      <w:r>
        <w:t>SIC receiver</w:t>
      </w:r>
      <w:r w:rsidR="00315375">
        <w:t xml:space="preserve"> </w:t>
      </w:r>
      <w:r>
        <w:t>proportionally increases latency for both decoding and demodulation and combining functions by approximately factor of J*K</w:t>
      </w:r>
      <w:r w:rsidR="00AF08E0">
        <w:t>.</w:t>
      </w:r>
    </w:p>
    <w:p w14:paraId="59490F98" w14:textId="77777777" w:rsidR="003F0B97" w:rsidRDefault="003F0B97">
      <w:pPr>
        <w:pStyle w:val="BodyText"/>
        <w:jc w:val="both"/>
      </w:pPr>
    </w:p>
    <w:p w14:paraId="7F6711D0" w14:textId="3D111BF8" w:rsidR="003F0B97" w:rsidRDefault="003F0B97">
      <w:pPr>
        <w:pStyle w:val="BodyText"/>
        <w:jc w:val="both"/>
      </w:pPr>
      <w:r>
        <w:t xml:space="preserve">Then to summarize the above discussion on </w:t>
      </w:r>
      <w:r w:rsidR="000D2250">
        <w:t xml:space="preserve">relative complexity and </w:t>
      </w:r>
      <w:r w:rsidR="0049388B">
        <w:t>latency:</w:t>
      </w:r>
    </w:p>
    <w:p w14:paraId="0D205282" w14:textId="5F9AAAEC" w:rsidR="00E75C5C" w:rsidRDefault="00E84D7A" w:rsidP="00E75C5C">
      <w:pPr>
        <w:pStyle w:val="BodyText"/>
        <w:spacing w:after="0"/>
        <w:jc w:val="both"/>
        <w:rPr>
          <w:b/>
          <w:bCs/>
        </w:rPr>
      </w:pPr>
      <w:r>
        <w:rPr>
          <w:b/>
          <w:bCs/>
        </w:rPr>
        <w:t xml:space="preserve">In </w:t>
      </w:r>
      <w:r w:rsidR="00CF557F">
        <w:rPr>
          <w:b/>
          <w:bCs/>
        </w:rPr>
        <w:t>s</w:t>
      </w:r>
      <w:r>
        <w:rPr>
          <w:b/>
          <w:bCs/>
        </w:rPr>
        <w:t>ummary</w:t>
      </w:r>
      <w:r w:rsidR="00B20F94">
        <w:rPr>
          <w:b/>
          <w:bCs/>
        </w:rPr>
        <w:t>, c</w:t>
      </w:r>
      <w:r w:rsidR="00F83D16">
        <w:rPr>
          <w:b/>
          <w:bCs/>
        </w:rPr>
        <w:t xml:space="preserve">omparing </w:t>
      </w:r>
      <w:proofErr w:type="gramStart"/>
      <w:r w:rsidR="00F83D16">
        <w:rPr>
          <w:b/>
          <w:bCs/>
        </w:rPr>
        <w:t xml:space="preserve">to </w:t>
      </w:r>
      <w:r w:rsidR="00E75C5C">
        <w:rPr>
          <w:b/>
          <w:bCs/>
        </w:rPr>
        <w:t xml:space="preserve"> L</w:t>
      </w:r>
      <w:proofErr w:type="gramEnd"/>
      <w:r w:rsidR="00E75C5C">
        <w:rPr>
          <w:b/>
          <w:bCs/>
        </w:rPr>
        <w:t xml:space="preserve">-MMSE, with J </w:t>
      </w:r>
      <w:r w:rsidR="00127208">
        <w:rPr>
          <w:b/>
          <w:bCs/>
        </w:rPr>
        <w:t xml:space="preserve">iterations </w:t>
      </w:r>
      <w:r w:rsidR="00E75C5C">
        <w:rPr>
          <w:b/>
          <w:bCs/>
        </w:rPr>
        <w:t xml:space="preserve">and K </w:t>
      </w:r>
      <w:r w:rsidR="00127208">
        <w:rPr>
          <w:b/>
          <w:bCs/>
        </w:rPr>
        <w:t>users</w:t>
      </w:r>
      <w:r w:rsidR="00F83D16">
        <w:rPr>
          <w:b/>
          <w:bCs/>
        </w:rPr>
        <w:t>:</w:t>
      </w:r>
    </w:p>
    <w:p w14:paraId="2C0A0704" w14:textId="77777777" w:rsidR="00E75C5C" w:rsidRPr="00E171F2" w:rsidRDefault="00E75C5C" w:rsidP="00E75C5C">
      <w:pPr>
        <w:pStyle w:val="ListBullet"/>
        <w:spacing w:after="0"/>
        <w:ind w:left="1008"/>
      </w:pPr>
      <w:r w:rsidRPr="00E171F2">
        <w:t xml:space="preserve">MMSE-SIC complexity scales with </w:t>
      </w:r>
      <w:r>
        <w:t>K</w:t>
      </w:r>
    </w:p>
    <w:p w14:paraId="17BBEA5D" w14:textId="77777777" w:rsidR="00E75C5C" w:rsidRPr="00E171F2" w:rsidRDefault="00E75C5C" w:rsidP="00E75C5C">
      <w:pPr>
        <w:pStyle w:val="ListBullet"/>
        <w:spacing w:after="0"/>
        <w:ind w:left="1008"/>
      </w:pPr>
      <w:r w:rsidRPr="00E171F2">
        <w:t xml:space="preserve">Iterative MMSE-SIC complexity scales with </w:t>
      </w:r>
      <w:r>
        <w:t>J*K</w:t>
      </w:r>
      <w:r w:rsidRPr="00E171F2">
        <w:t xml:space="preserve"> </w:t>
      </w:r>
    </w:p>
    <w:p w14:paraId="4E4F0ECF" w14:textId="77777777" w:rsidR="00E75C5C" w:rsidRDefault="00E75C5C" w:rsidP="00E75C5C">
      <w:pPr>
        <w:pStyle w:val="ListBullet"/>
        <w:spacing w:after="0"/>
        <w:ind w:left="1008"/>
      </w:pPr>
      <w:r w:rsidRPr="00E171F2">
        <w:t>Laten</w:t>
      </w:r>
      <w:r>
        <w:t>c</w:t>
      </w:r>
      <w:r w:rsidRPr="00E171F2">
        <w:t>y for demodulation and combining scales with K for MMSE-SIC, and with J*K for iterative receivers.</w:t>
      </w:r>
    </w:p>
    <w:p w14:paraId="0DA9DF0C" w14:textId="3E228B84" w:rsidR="00B6005F" w:rsidRPr="00E171F2" w:rsidRDefault="00E75C5C" w:rsidP="00B95859">
      <w:pPr>
        <w:pStyle w:val="ListBullet"/>
        <w:spacing w:after="0"/>
        <w:ind w:left="1008"/>
      </w:pPr>
      <w:r w:rsidRPr="00E171F2">
        <w:t>Decoding latency scales with K for CW level MMSE-SIC, and with J*K for iterative CW level receivers, whereas the symbol level MMSE-</w:t>
      </w:r>
      <w:proofErr w:type="gramStart"/>
      <w:r w:rsidRPr="00E171F2">
        <w:t>SIC</w:t>
      </w:r>
      <w:proofErr w:type="gramEnd"/>
      <w:r w:rsidRPr="00E171F2">
        <w:t xml:space="preserve"> and iterative symbol level MMSE-SIC do not increase decoding latency</w:t>
      </w:r>
    </w:p>
    <w:p w14:paraId="1847FF27" w14:textId="1DD1F0B8" w:rsidR="00D941AF" w:rsidRDefault="00D941AF" w:rsidP="00D941AF">
      <w:pPr>
        <w:pStyle w:val="Heading2"/>
        <w:keepLines w:val="0"/>
        <w:numPr>
          <w:ilvl w:val="1"/>
          <w:numId w:val="0"/>
        </w:numPr>
        <w:overflowPunct/>
        <w:autoSpaceDE/>
        <w:autoSpaceDN/>
        <w:adjustRightInd/>
        <w:spacing w:before="240" w:after="60" w:line="259" w:lineRule="auto"/>
        <w:ind w:left="567" w:hanging="567"/>
        <w:jc w:val="both"/>
        <w:textAlignment w:val="auto"/>
      </w:pPr>
      <w:r>
        <w:t>2.6</w:t>
      </w:r>
      <w:r>
        <w:tab/>
      </w:r>
      <w:r w:rsidR="000E53C3">
        <w:t>Other factors influencing complexity</w:t>
      </w:r>
    </w:p>
    <w:p w14:paraId="1D47B171" w14:textId="4603B13E" w:rsidR="000943B1" w:rsidRDefault="00666116">
      <w:pPr>
        <w:pStyle w:val="BodyText"/>
        <w:jc w:val="both"/>
        <w:rPr>
          <w:lang w:val="en-GB"/>
        </w:rPr>
      </w:pPr>
      <w:r>
        <w:t xml:space="preserve">Regarding </w:t>
      </w:r>
      <w:r w:rsidR="00B36CCE">
        <w:t>LDPC complexity, a</w:t>
      </w:r>
      <w:r>
        <w:t>ccording to [</w:t>
      </w:r>
      <w:r w:rsidR="00FF78BE">
        <w:t>8</w:t>
      </w:r>
      <w:r w:rsidRPr="00B95859">
        <w:t>]</w:t>
      </w:r>
      <w:r w:rsidR="00B36CCE" w:rsidRPr="00EF0333">
        <w:t>,</w:t>
      </w:r>
      <w:r w:rsidR="00B36CCE">
        <w:t xml:space="preserve"> s</w:t>
      </w:r>
      <w:proofErr w:type="spellStart"/>
      <w:r w:rsidR="00B36CCE" w:rsidRPr="00B36CCE">
        <w:rPr>
          <w:lang w:val="en-GB"/>
        </w:rPr>
        <w:t>ome</w:t>
      </w:r>
      <w:proofErr w:type="spellEnd"/>
      <w:r w:rsidR="00B36CCE" w:rsidRPr="00B36CCE">
        <w:rPr>
          <w:lang w:val="en-GB"/>
        </w:rPr>
        <w:t xml:space="preserve"> variants of min-sum based iterative decoders are considered </w:t>
      </w:r>
      <w:proofErr w:type="gramStart"/>
      <w:r w:rsidR="00B36CCE" w:rsidRPr="00B36CCE">
        <w:rPr>
          <w:lang w:val="en-GB"/>
        </w:rPr>
        <w:t>implementable, and</w:t>
      </w:r>
      <w:proofErr w:type="gramEnd"/>
      <w:r w:rsidR="00B36CCE" w:rsidRPr="00B36CCE">
        <w:rPr>
          <w:lang w:val="en-GB"/>
        </w:rPr>
        <w:t xml:space="preserve"> allow a trade-off between complexity and performance</w:t>
      </w:r>
      <w:r w:rsidR="00B36CCE">
        <w:rPr>
          <w:lang w:val="en-GB"/>
        </w:rPr>
        <w:t xml:space="preserve">. </w:t>
      </w:r>
      <w:r w:rsidR="00FD0893">
        <w:rPr>
          <w:lang w:val="en-GB"/>
        </w:rPr>
        <w:t>Some</w:t>
      </w:r>
      <w:r w:rsidR="00B36CCE" w:rsidRPr="00B36CCE">
        <w:rPr>
          <w:lang w:val="en-GB"/>
        </w:rPr>
        <w:t xml:space="preserve"> proponents consider quasi-ML decoders (e.g. list 32, ordered stochastic decoding) implementable for codeword sizes up </w:t>
      </w:r>
      <w:r w:rsidR="00B36CCE" w:rsidRPr="00B36CCE">
        <w:rPr>
          <w:lang w:val="en-GB"/>
        </w:rPr>
        <w:lastRenderedPageBreak/>
        <w:t>to 1k</w:t>
      </w:r>
      <w:r w:rsidR="00FD0893">
        <w:rPr>
          <w:lang w:val="en-GB"/>
        </w:rPr>
        <w:t>. B</w:t>
      </w:r>
      <w:r w:rsidR="00B36CCE" w:rsidRPr="00B36CCE">
        <w:rPr>
          <w:lang w:val="en-GB"/>
        </w:rPr>
        <w:t>P and sum-product decoders are not considered implementable for NR by some companies</w:t>
      </w:r>
      <w:r w:rsidR="00DB11EA">
        <w:rPr>
          <w:lang w:val="en-GB"/>
        </w:rPr>
        <w:t xml:space="preserve">. </w:t>
      </w:r>
      <w:r w:rsidR="00C27DEE">
        <w:rPr>
          <w:lang w:val="en-GB"/>
        </w:rPr>
        <w:t>I</w:t>
      </w:r>
      <w:r w:rsidR="00C27DEE" w:rsidRPr="00C27DEE">
        <w:rPr>
          <w:lang w:val="en-GB"/>
        </w:rPr>
        <w:t>mplementation with attractive area and energy efficiency may be challenging when simultaneously targeting the peak throughput and flexibility requirements of NR</w:t>
      </w:r>
      <w:r w:rsidR="00C27DEE">
        <w:rPr>
          <w:lang w:val="en-GB"/>
        </w:rPr>
        <w:t>.</w:t>
      </w:r>
      <w:r w:rsidR="00C27DEE" w:rsidRPr="00C27DEE">
        <w:rPr>
          <w:lang w:val="en-GB"/>
        </w:rPr>
        <w:t xml:space="preserve"> </w:t>
      </w:r>
      <w:r w:rsidR="007D1F35">
        <w:rPr>
          <w:lang w:val="en-GB"/>
        </w:rPr>
        <w:t xml:space="preserve">To reduce the </w:t>
      </w:r>
      <w:r w:rsidR="00145FF8">
        <w:rPr>
          <w:lang w:val="en-GB"/>
        </w:rPr>
        <w:t xml:space="preserve">fragmentation of analysis due to the variety of possible decoder configurations, a single </w:t>
      </w:r>
      <w:r w:rsidR="00876FB1">
        <w:rPr>
          <w:lang w:val="en-GB"/>
        </w:rPr>
        <w:t xml:space="preserve">decoder </w:t>
      </w:r>
      <w:r w:rsidR="007B39A4">
        <w:rPr>
          <w:lang w:val="en-GB"/>
        </w:rPr>
        <w:t xml:space="preserve">structure </w:t>
      </w:r>
      <w:r w:rsidR="00876FB1">
        <w:rPr>
          <w:lang w:val="en-GB"/>
        </w:rPr>
        <w:t>should be assumed.</w:t>
      </w:r>
    </w:p>
    <w:p w14:paraId="1DF59550" w14:textId="306DA38C" w:rsidR="001D415F" w:rsidRDefault="001D415F" w:rsidP="00B95859">
      <w:pPr>
        <w:pStyle w:val="BodyText"/>
        <w:spacing w:after="0"/>
        <w:jc w:val="both"/>
        <w:rPr>
          <w:b/>
        </w:rPr>
      </w:pPr>
      <w:r w:rsidRPr="00E171F2">
        <w:rPr>
          <w:b/>
        </w:rPr>
        <w:t>Proposal:</w:t>
      </w:r>
    </w:p>
    <w:p w14:paraId="19A303AE" w14:textId="48746BA9" w:rsidR="00666116" w:rsidRPr="00B95859" w:rsidRDefault="00092818" w:rsidP="00B95859">
      <w:pPr>
        <w:pStyle w:val="ListBullet"/>
        <w:rPr>
          <w:lang w:val="en-GB"/>
        </w:rPr>
      </w:pPr>
      <w:r w:rsidRPr="00092818">
        <w:rPr>
          <w:lang w:val="en-GB"/>
        </w:rPr>
        <w:t>The LDPC configurations considered for complexity analysis should focus on min-sum based decoder implementations.</w:t>
      </w:r>
    </w:p>
    <w:p w14:paraId="5A2D9572" w14:textId="13707377" w:rsidR="00871832" w:rsidRDefault="00871832" w:rsidP="00B95859">
      <w:pPr>
        <w:pStyle w:val="BodyText"/>
        <w:jc w:val="both"/>
      </w:pPr>
      <w:r>
        <w:t xml:space="preserve">There is also an interplay between the computational complexity and the structure of the received signal.  </w:t>
      </w:r>
      <w:proofErr w:type="gramStart"/>
      <w:r>
        <w:t>In particular, the</w:t>
      </w:r>
      <w:proofErr w:type="gramEnd"/>
      <w:r>
        <w:t xml:space="preserve"> ability of an advanced receiver to suppress interference depends strongly on the strength of interference relative to other interferers and to noise.  This was studied in some detail in the NAICS study, including link level simulations where interferers of </w:t>
      </w:r>
      <w:r w:rsidRPr="00B95859">
        <w:rPr>
          <w:lang w:val="en-GB"/>
        </w:rPr>
        <w:t>varying</w:t>
      </w:r>
      <w:r>
        <w:t xml:space="preserve"> relative strength were explicitly modeled.  Also, number of iterations in an iterative advanced receiver is similarly dependent on interference characteristics.  </w:t>
      </w:r>
    </w:p>
    <w:p w14:paraId="21CB2576" w14:textId="77777777" w:rsidR="00871832" w:rsidRDefault="00871832" w:rsidP="00871832">
      <w:pPr>
        <w:pStyle w:val="BodyText"/>
        <w:spacing w:after="0"/>
        <w:jc w:val="both"/>
      </w:pPr>
      <w:r w:rsidRPr="00E171F2">
        <w:rPr>
          <w:b/>
        </w:rPr>
        <w:t>Observation:</w:t>
      </w:r>
    </w:p>
    <w:p w14:paraId="0968DAB1" w14:textId="77777777" w:rsidR="00871832" w:rsidRDefault="00871832" w:rsidP="00871832">
      <w:pPr>
        <w:pStyle w:val="ListBullet"/>
        <w:spacing w:after="0"/>
        <w:jc w:val="both"/>
      </w:pPr>
      <w:r>
        <w:t>Proper modeling of same-cell and inter-cell interference is needed to determine tradeoffs in receiver complexity vs. performance.</w:t>
      </w:r>
    </w:p>
    <w:p w14:paraId="169A5BF8" w14:textId="77777777" w:rsidR="00871832" w:rsidRDefault="00871832" w:rsidP="00871832">
      <w:pPr>
        <w:pStyle w:val="ListBullet"/>
        <w:numPr>
          <w:ilvl w:val="1"/>
          <w:numId w:val="16"/>
        </w:numPr>
        <w:jc w:val="both"/>
      </w:pPr>
      <w:r>
        <w:t>Such models are therefore needed in link simulations, where receiver design is typically analyzed.</w:t>
      </w:r>
    </w:p>
    <w:p w14:paraId="3AC6FE41" w14:textId="77777777" w:rsidR="00871832" w:rsidRPr="00E171F2" w:rsidRDefault="00871832" w:rsidP="00871832">
      <w:pPr>
        <w:pStyle w:val="ListBullet"/>
        <w:numPr>
          <w:ilvl w:val="0"/>
          <w:numId w:val="0"/>
        </w:numPr>
        <w:spacing w:after="0"/>
        <w:jc w:val="both"/>
        <w:rPr>
          <w:b/>
        </w:rPr>
      </w:pPr>
      <w:r w:rsidRPr="00E171F2">
        <w:rPr>
          <w:b/>
        </w:rPr>
        <w:t>Proposal:</w:t>
      </w:r>
    </w:p>
    <w:p w14:paraId="7F14D030" w14:textId="77777777" w:rsidR="00871832" w:rsidRPr="00E171F2" w:rsidRDefault="00871832" w:rsidP="00871832">
      <w:pPr>
        <w:pStyle w:val="Proposal"/>
        <w:numPr>
          <w:ilvl w:val="0"/>
          <w:numId w:val="41"/>
        </w:numPr>
        <w:jc w:val="both"/>
        <w:rPr>
          <w:b w:val="0"/>
        </w:rPr>
      </w:pPr>
      <w:proofErr w:type="gramStart"/>
      <w:r w:rsidRPr="00E171F2">
        <w:rPr>
          <w:b w:val="0"/>
        </w:rPr>
        <w:t>Take into account</w:t>
      </w:r>
      <w:proofErr w:type="gramEnd"/>
      <w:r w:rsidRPr="00E171F2">
        <w:rPr>
          <w:b w:val="0"/>
        </w:rPr>
        <w:t xml:space="preserve"> relative SINR/INR values that reflect those observed in a cell used when evaluating receiver complexity-performance tradeoffs.</w:t>
      </w:r>
    </w:p>
    <w:p w14:paraId="138292F2" w14:textId="5B2D03B0" w:rsidR="00C01F33" w:rsidRPr="00CE0424" w:rsidRDefault="00C01F33" w:rsidP="00B95859">
      <w:pPr>
        <w:pStyle w:val="Heading1"/>
        <w:jc w:val="both"/>
      </w:pPr>
      <w:r w:rsidRPr="00CE0424">
        <w:t>Conclusion</w:t>
      </w:r>
    </w:p>
    <w:p w14:paraId="134C0CB5" w14:textId="14FC4945" w:rsidR="008E065E" w:rsidRDefault="008E065E">
      <w:pPr>
        <w:pStyle w:val="BodyText"/>
        <w:jc w:val="both"/>
        <w:rPr>
          <w:b/>
          <w:bCs/>
        </w:rPr>
      </w:pPr>
      <w:r w:rsidRPr="00FD52B7">
        <w:t xml:space="preserve">In </w:t>
      </w:r>
      <w:r w:rsidR="007729A2" w:rsidRPr="00FD52B7">
        <w:t>the prev</w:t>
      </w:r>
      <w:r w:rsidR="007729A2" w:rsidRPr="00420568">
        <w:t xml:space="preserve">ious </w:t>
      </w:r>
      <w:r w:rsidRPr="00420568">
        <w:t>section</w:t>
      </w:r>
      <w:r w:rsidR="007729A2" w:rsidRPr="00420568">
        <w:t>s</w:t>
      </w:r>
      <w:r w:rsidRPr="00420568">
        <w:t xml:space="preserve"> we made the following </w:t>
      </w:r>
      <w:r w:rsidR="00420568" w:rsidRPr="00420568">
        <w:t xml:space="preserve">general </w:t>
      </w:r>
      <w:r w:rsidRPr="00420568">
        <w:t>observations</w:t>
      </w:r>
      <w:r w:rsidR="00420568" w:rsidRPr="00B95859">
        <w:rPr>
          <w:bCs/>
        </w:rPr>
        <w:t xml:space="preserve"> and observations on relative complexity:</w:t>
      </w:r>
    </w:p>
    <w:p w14:paraId="6020131C" w14:textId="5AA3345A" w:rsidR="00053F6A" w:rsidRDefault="001D5553" w:rsidP="00053F6A">
      <w:pPr>
        <w:pStyle w:val="BodyText"/>
        <w:spacing w:after="0"/>
        <w:jc w:val="both"/>
        <w:rPr>
          <w:b/>
        </w:rPr>
      </w:pPr>
      <w:r>
        <w:rPr>
          <w:b/>
        </w:rPr>
        <w:t xml:space="preserve">General </w:t>
      </w:r>
      <w:r w:rsidR="00053F6A" w:rsidRPr="00E171F2">
        <w:rPr>
          <w:b/>
        </w:rPr>
        <w:t>Observation</w:t>
      </w:r>
      <w:r w:rsidR="00CC1B19">
        <w:rPr>
          <w:b/>
        </w:rPr>
        <w:t>s</w:t>
      </w:r>
      <w:r>
        <w:rPr>
          <w:b/>
        </w:rPr>
        <w:t>:</w:t>
      </w:r>
    </w:p>
    <w:p w14:paraId="498A1507" w14:textId="77777777" w:rsidR="00053F6A" w:rsidRPr="00E171F2" w:rsidRDefault="00053F6A" w:rsidP="00B95859">
      <w:pPr>
        <w:pStyle w:val="ListBullet"/>
        <w:spacing w:after="0"/>
        <w:ind w:left="1008"/>
        <w:rPr>
          <w:b/>
        </w:rPr>
      </w:pPr>
      <w:r>
        <w:t>Commercial success of the NOMA feature in the currently considered use cases is less likely if It presupposes high incremental receiver complexity beyond MU-MIMO reception.</w:t>
      </w:r>
    </w:p>
    <w:p w14:paraId="14ECCA4F" w14:textId="77777777" w:rsidR="00053F6A" w:rsidRPr="002B23BE" w:rsidRDefault="00053F6A" w:rsidP="00B95859">
      <w:pPr>
        <w:pStyle w:val="ListBullet"/>
        <w:spacing w:after="0"/>
        <w:ind w:left="1008"/>
      </w:pPr>
      <w:r>
        <w:t>The total elementary operation-level comparison hides complexity aspects</w:t>
      </w:r>
      <w:r w:rsidRPr="002447C4">
        <w:t xml:space="preserve"> </w:t>
      </w:r>
      <w:r>
        <w:t>of practical interest and does not provide a uniformly useful complexity metric.</w:t>
      </w:r>
    </w:p>
    <w:p w14:paraId="6BBBA8DA" w14:textId="0F5C9A1A" w:rsidR="00053F6A" w:rsidRDefault="00053F6A" w:rsidP="00B95859">
      <w:pPr>
        <w:pStyle w:val="ListBullet"/>
        <w:spacing w:after="0"/>
        <w:ind w:left="1008"/>
      </w:pPr>
      <w:r w:rsidRPr="00BC79FC">
        <w:t>Aspects like memory transfer operations, data storage, and scheduling functional block allocation significantly affect the resulting implementation cost of a NOMA receiver.</w:t>
      </w:r>
    </w:p>
    <w:p w14:paraId="7192680C" w14:textId="77777777" w:rsidR="00CC1B19" w:rsidRDefault="00CC1B19" w:rsidP="00CC1B19">
      <w:pPr>
        <w:pStyle w:val="ListBullet"/>
        <w:spacing w:after="0"/>
        <w:jc w:val="both"/>
      </w:pPr>
      <w:r>
        <w:t>Proper modeling of same-cell and inter-cell interference is needed to determine tradeoffs in receiver complexity vs. performance.</w:t>
      </w:r>
    </w:p>
    <w:p w14:paraId="18AE9384" w14:textId="77777777" w:rsidR="00CC1B19" w:rsidRDefault="00CC1B19" w:rsidP="00CC1B19">
      <w:pPr>
        <w:pStyle w:val="ListBullet"/>
        <w:numPr>
          <w:ilvl w:val="1"/>
          <w:numId w:val="16"/>
        </w:numPr>
        <w:jc w:val="both"/>
      </w:pPr>
      <w:r>
        <w:t>Such models are therefore needed in link simulations, where receiver design is typically analyzed.</w:t>
      </w:r>
    </w:p>
    <w:p w14:paraId="003FBE38" w14:textId="62C31B91" w:rsidR="00B74813" w:rsidRDefault="00B74813" w:rsidP="00B74813">
      <w:pPr>
        <w:pStyle w:val="BodyText"/>
        <w:spacing w:after="0"/>
        <w:jc w:val="both"/>
        <w:rPr>
          <w:b/>
          <w:bCs/>
        </w:rPr>
      </w:pPr>
      <w:r>
        <w:rPr>
          <w:b/>
          <w:bCs/>
        </w:rPr>
        <w:t xml:space="preserve">Our observations on complexity </w:t>
      </w:r>
      <w:r w:rsidR="00F97FDA">
        <w:rPr>
          <w:b/>
          <w:bCs/>
        </w:rPr>
        <w:t xml:space="preserve">and latency </w:t>
      </w:r>
      <w:r>
        <w:rPr>
          <w:b/>
          <w:bCs/>
        </w:rPr>
        <w:t>(</w:t>
      </w:r>
      <w:r w:rsidR="00A502F3">
        <w:rPr>
          <w:b/>
          <w:bCs/>
        </w:rPr>
        <w:t xml:space="preserve">vs. </w:t>
      </w:r>
      <w:r>
        <w:rPr>
          <w:b/>
          <w:bCs/>
        </w:rPr>
        <w:t>L-MMSE</w:t>
      </w:r>
      <w:r w:rsidR="00415020">
        <w:rPr>
          <w:b/>
          <w:bCs/>
        </w:rPr>
        <w:t>,</w:t>
      </w:r>
      <w:r w:rsidR="00B04FDE">
        <w:rPr>
          <w:b/>
          <w:bCs/>
        </w:rPr>
        <w:t xml:space="preserve"> with J users and K iterations</w:t>
      </w:r>
      <w:r>
        <w:rPr>
          <w:b/>
          <w:bCs/>
        </w:rPr>
        <w:t>) may be summarized:</w:t>
      </w:r>
    </w:p>
    <w:p w14:paraId="20122170" w14:textId="4D2A354C" w:rsidR="00C21914" w:rsidRPr="00E171F2" w:rsidRDefault="00C21914" w:rsidP="00C21914">
      <w:pPr>
        <w:pStyle w:val="ListBullet"/>
        <w:spacing w:after="0"/>
        <w:ind w:left="1008"/>
      </w:pPr>
      <w:r w:rsidRPr="00E171F2">
        <w:t xml:space="preserve">MMSE-SIC complexity scales with </w:t>
      </w:r>
      <w:r w:rsidR="00F978C4">
        <w:t>K</w:t>
      </w:r>
    </w:p>
    <w:p w14:paraId="729980CE" w14:textId="2324F65F" w:rsidR="00C21914" w:rsidRPr="00E171F2" w:rsidRDefault="00C21914" w:rsidP="00C21914">
      <w:pPr>
        <w:pStyle w:val="ListBullet"/>
        <w:spacing w:after="0"/>
        <w:ind w:left="1008"/>
      </w:pPr>
      <w:r w:rsidRPr="00E171F2">
        <w:t xml:space="preserve">Iterative MMSE-SIC complexity scales with </w:t>
      </w:r>
      <w:r w:rsidR="00B04FDE">
        <w:t>J*K</w:t>
      </w:r>
      <w:r w:rsidRPr="00E171F2">
        <w:t xml:space="preserve"> </w:t>
      </w:r>
    </w:p>
    <w:p w14:paraId="05EF44BE" w14:textId="77777777" w:rsidR="00C21914" w:rsidRPr="00E171F2" w:rsidRDefault="00C21914" w:rsidP="00C21914">
      <w:pPr>
        <w:pStyle w:val="ListBullet"/>
        <w:spacing w:after="0"/>
        <w:ind w:left="1008"/>
      </w:pPr>
      <w:r w:rsidRPr="00E171F2">
        <w:t>Laten</w:t>
      </w:r>
      <w:r>
        <w:t>c</w:t>
      </w:r>
      <w:r w:rsidRPr="00E171F2">
        <w:t>y for demodulation and combining scales with K for MMSE-SIC, and with J*K for iterative receivers.</w:t>
      </w:r>
    </w:p>
    <w:p w14:paraId="472CE1B3" w14:textId="77777777" w:rsidR="00C21914" w:rsidRPr="00E171F2" w:rsidRDefault="00C21914" w:rsidP="00C21914">
      <w:pPr>
        <w:pStyle w:val="ListBullet"/>
      </w:pPr>
      <w:r w:rsidRPr="00E171F2">
        <w:lastRenderedPageBreak/>
        <w:t>Decoding latency scales with K for CW level MMSE-SIC, and with J*K for iterative CW level receivers, whereas the symbol level MMSE-</w:t>
      </w:r>
      <w:proofErr w:type="gramStart"/>
      <w:r w:rsidRPr="00E171F2">
        <w:t>SIC</w:t>
      </w:r>
      <w:proofErr w:type="gramEnd"/>
      <w:r w:rsidRPr="00E171F2">
        <w:t xml:space="preserve"> and iterative symbol level MMSE-SIC do not increase decoding latency</w:t>
      </w:r>
    </w:p>
    <w:p w14:paraId="0997211A" w14:textId="77777777" w:rsidR="00700768" w:rsidRPr="00AD68FE" w:rsidRDefault="00700768" w:rsidP="00283B77">
      <w:pPr>
        <w:pStyle w:val="BodyText"/>
        <w:spacing w:after="0"/>
        <w:jc w:val="both"/>
        <w:rPr>
          <w:b/>
        </w:rPr>
      </w:pPr>
    </w:p>
    <w:p w14:paraId="1D4FB60F" w14:textId="72EF5EF8" w:rsidR="006E1C82" w:rsidRPr="003452EC" w:rsidRDefault="003452EC" w:rsidP="00B95859">
      <w:pPr>
        <w:pStyle w:val="BodyText"/>
        <w:keepNext/>
        <w:jc w:val="both"/>
      </w:pPr>
      <w:r w:rsidRPr="00B95859">
        <w:rPr>
          <w:bCs/>
        </w:rPr>
        <w:t>Given these observations, we propose:</w:t>
      </w:r>
    </w:p>
    <w:p w14:paraId="13FFC617" w14:textId="7B23D41E" w:rsidR="00FB61A6" w:rsidRPr="00B95859" w:rsidRDefault="00FB61A6" w:rsidP="00B95859">
      <w:pPr>
        <w:pStyle w:val="BodyText"/>
        <w:spacing w:after="0"/>
        <w:jc w:val="both"/>
        <w:rPr>
          <w:b/>
        </w:rPr>
      </w:pPr>
      <w:r w:rsidRPr="00B95859">
        <w:rPr>
          <w:b/>
        </w:rPr>
        <w:t>Proposals:</w:t>
      </w:r>
    </w:p>
    <w:p w14:paraId="58ECB4FA" w14:textId="77777777" w:rsidR="00C86C6E" w:rsidRPr="002B23BE" w:rsidRDefault="00C86C6E" w:rsidP="00B95859">
      <w:pPr>
        <w:pStyle w:val="ListBullet"/>
        <w:spacing w:after="0"/>
        <w:ind w:left="1008"/>
      </w:pPr>
      <w:r w:rsidRPr="00E171F2">
        <w:t>NOMA system designs should target transmission schemes that can employ receiver architectures where non-negligible performance gains are attained with a limited processing overhead compared to conventional MU-MIMO reception.</w:t>
      </w:r>
    </w:p>
    <w:p w14:paraId="78326502" w14:textId="77777777" w:rsidR="00C86C6E" w:rsidRPr="002B23BE" w:rsidRDefault="00C86C6E" w:rsidP="00B95859">
      <w:pPr>
        <w:pStyle w:val="ListBullet"/>
        <w:spacing w:after="0"/>
        <w:ind w:left="1008"/>
      </w:pPr>
      <w:r w:rsidRPr="00D15843">
        <w:t>Additional complexity metrics based on medium-level composite operation counts should be considered for different receiver designs.</w:t>
      </w:r>
    </w:p>
    <w:p w14:paraId="4ABD251F" w14:textId="77777777" w:rsidR="00C86C6E" w:rsidRDefault="00C86C6E" w:rsidP="00B95859">
      <w:pPr>
        <w:pStyle w:val="ListBullet"/>
        <w:spacing w:after="0"/>
        <w:ind w:left="1008"/>
      </w:pPr>
      <w:r w:rsidRPr="00E171F2">
        <w:t>The candidate schemes and their associated receiver structures should be evaluated in terms of their incremental complexity over a baseline receiver.</w:t>
      </w:r>
    </w:p>
    <w:p w14:paraId="6C4DE75B" w14:textId="77777777" w:rsidR="00C86C6E" w:rsidRDefault="00C86C6E" w:rsidP="00B95859">
      <w:pPr>
        <w:pStyle w:val="ListBullet"/>
        <w:spacing w:after="0"/>
        <w:ind w:left="1008"/>
      </w:pPr>
      <w:r w:rsidRPr="00C611E7">
        <w:t>Further study of complexity evaluation aspects is required to define an evaluation template that captures factors affecting the practical NOMA receiver implementation.</w:t>
      </w:r>
    </w:p>
    <w:p w14:paraId="28C614DB" w14:textId="5FBFA714" w:rsidR="00C86C6E" w:rsidRDefault="00C86C6E" w:rsidP="00B95859">
      <w:pPr>
        <w:pStyle w:val="ListBullet"/>
        <w:spacing w:after="0"/>
        <w:ind w:left="1008"/>
        <w:rPr>
          <w:lang w:val="en-GB"/>
        </w:rPr>
      </w:pPr>
      <w:r w:rsidRPr="00092818">
        <w:rPr>
          <w:lang w:val="en-GB"/>
        </w:rPr>
        <w:t>The LDPC configurations considered for complexity analysis should focus on min-sum based decoder implementations.</w:t>
      </w:r>
    </w:p>
    <w:p w14:paraId="567988C0" w14:textId="1B260542" w:rsidR="001E37CC" w:rsidRPr="00B95859" w:rsidRDefault="001E37CC" w:rsidP="00B95859">
      <w:pPr>
        <w:pStyle w:val="ListBullet"/>
        <w:spacing w:after="0"/>
        <w:ind w:left="1008"/>
      </w:pPr>
      <w:proofErr w:type="gramStart"/>
      <w:r w:rsidRPr="00E171F2">
        <w:t>Take into account</w:t>
      </w:r>
      <w:proofErr w:type="gramEnd"/>
      <w:r w:rsidRPr="00E171F2">
        <w:t xml:space="preserve"> relative SINR/INR values that reflect those observed in a cell used when evaluating receiver complexity-performance tradeoffs.</w:t>
      </w:r>
    </w:p>
    <w:p w14:paraId="6819C8C7" w14:textId="77777777" w:rsidR="00F507D1" w:rsidRPr="00CE0424" w:rsidRDefault="00F507D1" w:rsidP="00CE0424">
      <w:pPr>
        <w:pStyle w:val="Heading1"/>
      </w:pPr>
      <w:bookmarkStart w:id="2" w:name="_In-sequence_SDU_delivery"/>
      <w:bookmarkEnd w:id="2"/>
      <w:r w:rsidRPr="00CE0424">
        <w:t>References</w:t>
      </w:r>
    </w:p>
    <w:p w14:paraId="4AA9A305" w14:textId="582C853F" w:rsidR="001306E0" w:rsidRDefault="001306E0">
      <w:pPr>
        <w:pStyle w:val="Reference"/>
      </w:pPr>
      <w:bookmarkStart w:id="3" w:name="_Ref506569648"/>
      <w:bookmarkStart w:id="4" w:name="_Ref174151459"/>
      <w:bookmarkStart w:id="5" w:name="_Ref189809556"/>
      <w:r w:rsidRPr="002B23BE">
        <w:t xml:space="preserve">RP-171043, Revision of Study on 5G Non-orthogonal Multiple Access, 3GPP TSG RAN Meeting #76, West Palm Beach, USA, June 5 - 8, 2017  </w:t>
      </w:r>
    </w:p>
    <w:p w14:paraId="4350389C" w14:textId="77777777" w:rsidR="005D7611" w:rsidRDefault="005D7611" w:rsidP="005D7611">
      <w:pPr>
        <w:pStyle w:val="Reference"/>
      </w:pPr>
      <w:r>
        <w:t xml:space="preserve">R1-1806242, Receiver Design for NOMA, Ericsson, Busan, Korea, May 21-25, 2018  </w:t>
      </w:r>
    </w:p>
    <w:p w14:paraId="47979486" w14:textId="20A5DB0E" w:rsidR="00B41807" w:rsidRDefault="00B41807">
      <w:pPr>
        <w:pStyle w:val="Reference"/>
      </w:pPr>
      <w:r w:rsidRPr="002B23BE">
        <w:t>R1-1806245, Observations on NOMA traffic models, Ericsson, 3GPP TSG-RAN1 #93, Busan, Korea, May 21– 25, 2018</w:t>
      </w:r>
    </w:p>
    <w:p w14:paraId="10637DD2" w14:textId="051B6927" w:rsidR="00177CD0" w:rsidRDefault="00177CD0" w:rsidP="00C86009">
      <w:pPr>
        <w:pStyle w:val="Reference"/>
      </w:pPr>
      <w:r>
        <w:t>R-</w:t>
      </w:r>
      <w:r w:rsidR="00B21E56">
        <w:t xml:space="preserve">1-1805908, </w:t>
      </w:r>
      <w:r w:rsidR="00B21E56" w:rsidRPr="00B21E56">
        <w:t xml:space="preserve">Discussion on the design of </w:t>
      </w:r>
      <w:proofErr w:type="spellStart"/>
      <w:r w:rsidR="00B21E56" w:rsidRPr="00B21E56">
        <w:t>NoMA</w:t>
      </w:r>
      <w:proofErr w:type="spellEnd"/>
      <w:r w:rsidR="00B21E56" w:rsidRPr="00B21E56">
        <w:t xml:space="preserve"> receiver</w:t>
      </w:r>
      <w:r w:rsidR="00B21E56">
        <w:t>,</w:t>
      </w:r>
      <w:r w:rsidR="00C86009">
        <w:t xml:space="preserve"> </w:t>
      </w:r>
      <w:r w:rsidR="00C86009" w:rsidRPr="00C86009">
        <w:t>Huawei, HiSilicon</w:t>
      </w:r>
      <w:r w:rsidR="00C86009">
        <w:t>, Busan, Korea, May 21-25,</w:t>
      </w:r>
      <w:r w:rsidR="001F1DF7">
        <w:t xml:space="preserve"> </w:t>
      </w:r>
      <w:r w:rsidR="00C86009">
        <w:t xml:space="preserve">2018  </w:t>
      </w:r>
    </w:p>
    <w:p w14:paraId="079DB152" w14:textId="156FA444" w:rsidR="00E03864" w:rsidRDefault="00E03864">
      <w:pPr>
        <w:pStyle w:val="Reference"/>
      </w:pPr>
      <w:r>
        <w:t>R1-1807779,</w:t>
      </w:r>
      <w:r w:rsidR="004B0957">
        <w:t xml:space="preserve"> </w:t>
      </w:r>
      <w:r w:rsidR="004B0957" w:rsidRPr="004B0957">
        <w:t>Offline summary for AI 7.4.2 Receivers for NOMA</w:t>
      </w:r>
      <w:r w:rsidR="004B0957">
        <w:t xml:space="preserve">, ZTE, Busan, Korea, May 21-25, 2018  </w:t>
      </w:r>
    </w:p>
    <w:p w14:paraId="1AF5EF55" w14:textId="0CAB04EB" w:rsidR="00785127" w:rsidRDefault="00940C0B" w:rsidP="00BA0E22">
      <w:pPr>
        <w:pStyle w:val="Reference"/>
      </w:pPr>
      <w:r>
        <w:t xml:space="preserve">R4-136979, </w:t>
      </w:r>
      <w:r w:rsidR="00BA0E22" w:rsidRPr="00BA0E22">
        <w:t>Summary of NAICS complexity analysis</w:t>
      </w:r>
      <w:r w:rsidR="00BA0E22">
        <w:t xml:space="preserve">, </w:t>
      </w:r>
      <w:r w:rsidR="00BA0E22" w:rsidRPr="00B95859">
        <w:rPr>
          <w:rFonts w:hAnsi="Times New Roman" w:cs="Times New Roman"/>
        </w:rPr>
        <w:t>Ericsson</w:t>
      </w:r>
      <w:r w:rsidR="00DA72D1" w:rsidRPr="00B95859">
        <w:rPr>
          <w:rFonts w:hAnsi="Times New Roman" w:cs="Times New Roman"/>
        </w:rPr>
        <w:t xml:space="preserve">, San </w:t>
      </w:r>
      <w:proofErr w:type="spellStart"/>
      <w:r w:rsidR="00DA72D1" w:rsidRPr="00B95859">
        <w:rPr>
          <w:rFonts w:hAnsi="Times New Roman" w:cs="Times New Roman"/>
        </w:rPr>
        <w:t>Fransisco</w:t>
      </w:r>
      <w:proofErr w:type="spellEnd"/>
      <w:r w:rsidR="0041199E" w:rsidRPr="00B95859">
        <w:rPr>
          <w:rFonts w:hAnsi="Times New Roman" w:cs="Times New Roman"/>
        </w:rPr>
        <w:t>, USA, November 11-1</w:t>
      </w:r>
      <w:r w:rsidR="008F12B7" w:rsidRPr="00B95859">
        <w:rPr>
          <w:rFonts w:hAnsi="Times New Roman" w:cs="Times New Roman"/>
        </w:rPr>
        <w:t>5, 2013</w:t>
      </w:r>
    </w:p>
    <w:p w14:paraId="1A6752E5" w14:textId="77777777" w:rsidR="00344C70" w:rsidRPr="002B23BE" w:rsidRDefault="00344C70" w:rsidP="00344C70">
      <w:pPr>
        <w:pStyle w:val="Reference"/>
      </w:pPr>
      <w:r w:rsidRPr="002B23BE">
        <w:t xml:space="preserve">R1-1805004, Receiver design for NOMA, Ericsson, 3GPP TSG-RAN1 #92bis, </w:t>
      </w:r>
      <w:proofErr w:type="spellStart"/>
      <w:r w:rsidRPr="002B23BE">
        <w:t>Sanya</w:t>
      </w:r>
      <w:proofErr w:type="spellEnd"/>
      <w:r w:rsidRPr="002B23BE">
        <w:t>, China, April 16th – 20th, 2018</w:t>
      </w:r>
    </w:p>
    <w:p w14:paraId="101E4B97" w14:textId="3F0095F5" w:rsidR="005829A3" w:rsidRPr="00FD52B7" w:rsidRDefault="005829A3" w:rsidP="006A1FE8">
      <w:pPr>
        <w:pStyle w:val="Reference"/>
      </w:pPr>
      <w:r w:rsidRPr="00FD52B7">
        <w:t>TR38.802</w:t>
      </w:r>
      <w:bookmarkEnd w:id="3"/>
      <w:r w:rsidRPr="00FD52B7">
        <w:t>, Study on New Radio (NR) Access Technology; Physical Layer Aspects</w:t>
      </w:r>
    </w:p>
    <w:bookmarkEnd w:id="4"/>
    <w:bookmarkEnd w:id="5"/>
    <w:p w14:paraId="7AB076B9" w14:textId="77777777" w:rsidR="003A7EF3" w:rsidRPr="00CE0424" w:rsidRDefault="003A7EF3" w:rsidP="00B95859">
      <w:pPr>
        <w:pStyle w:val="Reference"/>
        <w:numPr>
          <w:ilvl w:val="0"/>
          <w:numId w:val="0"/>
        </w:numPr>
      </w:pPr>
    </w:p>
    <w:sectPr w:rsidR="003A7EF3" w:rsidRPr="00CE0424" w:rsidSect="00C473A5">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77F4FE" w14:textId="77777777" w:rsidR="007E5B19" w:rsidRDefault="007E5B19" w:rsidP="006A1FE8">
      <w:r>
        <w:separator/>
      </w:r>
    </w:p>
  </w:endnote>
  <w:endnote w:type="continuationSeparator" w:id="0">
    <w:p w14:paraId="2151A63B" w14:textId="77777777" w:rsidR="007E5B19" w:rsidRDefault="007E5B19" w:rsidP="006A1FE8">
      <w:r>
        <w:continuationSeparator/>
      </w:r>
    </w:p>
  </w:endnote>
  <w:endnote w:type="continuationNotice" w:id="1">
    <w:p w14:paraId="726F8E8D" w14:textId="77777777" w:rsidR="007E5B19" w:rsidRDefault="007E5B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74FFD" w14:textId="0C947CFF" w:rsidR="00742A2A" w:rsidRDefault="00742A2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B23BE">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B23BE">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B2138C" w14:textId="77777777" w:rsidR="007E5B19" w:rsidRDefault="007E5B19" w:rsidP="006A1FE8">
      <w:r>
        <w:separator/>
      </w:r>
    </w:p>
  </w:footnote>
  <w:footnote w:type="continuationSeparator" w:id="0">
    <w:p w14:paraId="599A5A92" w14:textId="77777777" w:rsidR="007E5B19" w:rsidRDefault="007E5B19" w:rsidP="006A1FE8">
      <w:r>
        <w:continuationSeparator/>
      </w:r>
    </w:p>
  </w:footnote>
  <w:footnote w:type="continuationNotice" w:id="1">
    <w:p w14:paraId="12360EFC" w14:textId="77777777" w:rsidR="007E5B19" w:rsidRDefault="007E5B1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3AEEE" w14:textId="77777777" w:rsidR="00742A2A" w:rsidRDefault="00742A2A" w:rsidP="006A1FE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B114FFA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02623F"/>
    <w:multiLevelType w:val="multilevel"/>
    <w:tmpl w:val="0102623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5BD5D4B"/>
    <w:multiLevelType w:val="hybridMultilevel"/>
    <w:tmpl w:val="AE244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0146CC"/>
    <w:multiLevelType w:val="hybridMultilevel"/>
    <w:tmpl w:val="8292A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58AE9BC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0F605B"/>
    <w:multiLevelType w:val="hybridMultilevel"/>
    <w:tmpl w:val="52C0E954"/>
    <w:lvl w:ilvl="0" w:tplc="84202A4E">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C760FE"/>
    <w:multiLevelType w:val="hybridMultilevel"/>
    <w:tmpl w:val="A4CA4826"/>
    <w:lvl w:ilvl="0" w:tplc="258E3A02">
      <w:start w:val="1"/>
      <w:numFmt w:val="decimal"/>
      <w:lvlText w:val="[%1]"/>
      <w:lvlJc w:val="left"/>
      <w:pPr>
        <w:ind w:left="360" w:hanging="360"/>
      </w:pPr>
      <w:rPr>
        <w:rFonts w:hint="default"/>
        <w:sz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A0057D"/>
    <w:multiLevelType w:val="hybridMultilevel"/>
    <w:tmpl w:val="935E00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09870FE"/>
    <w:multiLevelType w:val="hybridMultilevel"/>
    <w:tmpl w:val="05EA4D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4F84EA3"/>
    <w:multiLevelType w:val="multilevel"/>
    <w:tmpl w:val="64F84EA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54D79DE"/>
    <w:multiLevelType w:val="hybridMultilevel"/>
    <w:tmpl w:val="02BAEC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5A545FF"/>
    <w:multiLevelType w:val="hybridMultilevel"/>
    <w:tmpl w:val="E1368FDC"/>
    <w:lvl w:ilvl="0" w:tplc="54EEB79A">
      <w:start w:val="1"/>
      <w:numFmt w:val="bullet"/>
      <w:lvlText w:val=""/>
      <w:lvlJc w:val="left"/>
      <w:pPr>
        <w:ind w:left="420" w:hanging="420"/>
      </w:pPr>
      <w:rPr>
        <w:rFonts w:ascii="Symbol" w:hAnsi="Symbol" w:hint="default"/>
        <w:sz w:val="20"/>
        <w:szCs w:val="20"/>
      </w:rPr>
    </w:lvl>
    <w:lvl w:ilvl="1" w:tplc="94B4423C">
      <w:start w:val="1"/>
      <w:numFmt w:val="bullet"/>
      <w:lvlText w:val="o"/>
      <w:lvlJc w:val="left"/>
      <w:pPr>
        <w:ind w:left="840" w:hanging="420"/>
      </w:pPr>
      <w:rPr>
        <w:rFonts w:ascii="Courier New" w:hAnsi="Courier New" w:cs="Courier New" w:hint="default"/>
        <w:sz w:val="20"/>
        <w:szCs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F66090"/>
    <w:multiLevelType w:val="hybridMultilevel"/>
    <w:tmpl w:val="673ABBC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4B641E1"/>
    <w:multiLevelType w:val="hybridMultilevel"/>
    <w:tmpl w:val="C1B0FBE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9EE68BA"/>
    <w:multiLevelType w:val="hybridMultilevel"/>
    <w:tmpl w:val="EC3E96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D015018"/>
    <w:multiLevelType w:val="multilevel"/>
    <w:tmpl w:val="7D015018"/>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
  </w:num>
  <w:num w:numId="2">
    <w:abstractNumId w:val="21"/>
  </w:num>
  <w:num w:numId="3">
    <w:abstractNumId w:val="15"/>
  </w:num>
  <w:num w:numId="4">
    <w:abstractNumId w:val="17"/>
  </w:num>
  <w:num w:numId="5">
    <w:abstractNumId w:val="12"/>
  </w:num>
  <w:num w:numId="6">
    <w:abstractNumId w:val="19"/>
  </w:num>
  <w:num w:numId="7">
    <w:abstractNumId w:val="25"/>
  </w:num>
  <w:num w:numId="8">
    <w:abstractNumId w:val="13"/>
  </w:num>
  <w:num w:numId="9">
    <w:abstractNumId w:val="11"/>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7"/>
  </w:num>
  <w:num w:numId="17">
    <w:abstractNumId w:val="8"/>
  </w:num>
  <w:num w:numId="18">
    <w:abstractNumId w:val="9"/>
  </w:num>
  <w:num w:numId="19">
    <w:abstractNumId w:val="7"/>
  </w:num>
  <w:num w:numId="20">
    <w:abstractNumId w:val="35"/>
  </w:num>
  <w:num w:numId="21">
    <w:abstractNumId w:val="14"/>
  </w:num>
  <w:num w:numId="22">
    <w:abstractNumId w:val="32"/>
  </w:num>
  <w:num w:numId="23">
    <w:abstractNumId w:val="16"/>
  </w:num>
  <w:num w:numId="24">
    <w:abstractNumId w:val="15"/>
    <w:lvlOverride w:ilvl="0">
      <w:startOverride w:val="1"/>
    </w:lvlOverride>
  </w:num>
  <w:num w:numId="25">
    <w:abstractNumId w:val="24"/>
  </w:num>
  <w:num w:numId="26">
    <w:abstractNumId w:val="33"/>
  </w:num>
  <w:num w:numId="27">
    <w:abstractNumId w:val="36"/>
  </w:num>
  <w:num w:numId="28">
    <w:abstractNumId w:val="20"/>
  </w:num>
  <w:num w:numId="29">
    <w:abstractNumId w:val="30"/>
  </w:num>
  <w:num w:numId="30">
    <w:abstractNumId w:val="34"/>
  </w:num>
  <w:num w:numId="31">
    <w:abstractNumId w:val="31"/>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6"/>
  </w:num>
  <w:num w:numId="39">
    <w:abstractNumId w:val="3"/>
  </w:num>
  <w:num w:numId="40">
    <w:abstractNumId w:val="15"/>
  </w:num>
  <w:num w:numId="4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6B9"/>
    <w:rsid w:val="000006E1"/>
    <w:rsid w:val="000010BD"/>
    <w:rsid w:val="00001383"/>
    <w:rsid w:val="00002A37"/>
    <w:rsid w:val="0000328C"/>
    <w:rsid w:val="000044D5"/>
    <w:rsid w:val="00005490"/>
    <w:rsid w:val="0000564C"/>
    <w:rsid w:val="00005860"/>
    <w:rsid w:val="00006446"/>
    <w:rsid w:val="00006896"/>
    <w:rsid w:val="00007CDC"/>
    <w:rsid w:val="00011B28"/>
    <w:rsid w:val="00015D15"/>
    <w:rsid w:val="00015E00"/>
    <w:rsid w:val="00021774"/>
    <w:rsid w:val="00023077"/>
    <w:rsid w:val="0002564D"/>
    <w:rsid w:val="00025ECA"/>
    <w:rsid w:val="000260E4"/>
    <w:rsid w:val="00027000"/>
    <w:rsid w:val="000309D2"/>
    <w:rsid w:val="00030F3D"/>
    <w:rsid w:val="00031400"/>
    <w:rsid w:val="000325B8"/>
    <w:rsid w:val="000335AC"/>
    <w:rsid w:val="00034C15"/>
    <w:rsid w:val="00036BA1"/>
    <w:rsid w:val="00040591"/>
    <w:rsid w:val="0004093F"/>
    <w:rsid w:val="00040CFB"/>
    <w:rsid w:val="000422E2"/>
    <w:rsid w:val="00042F22"/>
    <w:rsid w:val="000444EF"/>
    <w:rsid w:val="00046137"/>
    <w:rsid w:val="00051932"/>
    <w:rsid w:val="000528E7"/>
    <w:rsid w:val="00052A07"/>
    <w:rsid w:val="00052BE7"/>
    <w:rsid w:val="000534E3"/>
    <w:rsid w:val="00053E53"/>
    <w:rsid w:val="00053F6A"/>
    <w:rsid w:val="00054791"/>
    <w:rsid w:val="00055C8A"/>
    <w:rsid w:val="0005606A"/>
    <w:rsid w:val="0005649D"/>
    <w:rsid w:val="00056D8C"/>
    <w:rsid w:val="00057117"/>
    <w:rsid w:val="000616E7"/>
    <w:rsid w:val="00062FBA"/>
    <w:rsid w:val="0006487E"/>
    <w:rsid w:val="00064EC3"/>
    <w:rsid w:val="00065E1A"/>
    <w:rsid w:val="00070F74"/>
    <w:rsid w:val="0007219D"/>
    <w:rsid w:val="00072AE9"/>
    <w:rsid w:val="00072BDA"/>
    <w:rsid w:val="00073A40"/>
    <w:rsid w:val="00075C30"/>
    <w:rsid w:val="00077611"/>
    <w:rsid w:val="00077BC4"/>
    <w:rsid w:val="00077E5F"/>
    <w:rsid w:val="0008036A"/>
    <w:rsid w:val="00081AE6"/>
    <w:rsid w:val="00083D06"/>
    <w:rsid w:val="000855EB"/>
    <w:rsid w:val="00085B52"/>
    <w:rsid w:val="000866F2"/>
    <w:rsid w:val="00086DB8"/>
    <w:rsid w:val="0009009F"/>
    <w:rsid w:val="000907FA"/>
    <w:rsid w:val="00091557"/>
    <w:rsid w:val="000924C1"/>
    <w:rsid w:val="000924F0"/>
    <w:rsid w:val="00092818"/>
    <w:rsid w:val="0009303A"/>
    <w:rsid w:val="00093474"/>
    <w:rsid w:val="000943B1"/>
    <w:rsid w:val="0009510F"/>
    <w:rsid w:val="000956FC"/>
    <w:rsid w:val="00097E47"/>
    <w:rsid w:val="000A1772"/>
    <w:rsid w:val="000A1B7B"/>
    <w:rsid w:val="000A2C13"/>
    <w:rsid w:val="000A4AE8"/>
    <w:rsid w:val="000A56F2"/>
    <w:rsid w:val="000A5B33"/>
    <w:rsid w:val="000A6485"/>
    <w:rsid w:val="000A6686"/>
    <w:rsid w:val="000B04BC"/>
    <w:rsid w:val="000B2279"/>
    <w:rsid w:val="000B2719"/>
    <w:rsid w:val="000B3A8F"/>
    <w:rsid w:val="000B4AB9"/>
    <w:rsid w:val="000B58C3"/>
    <w:rsid w:val="000B5FA0"/>
    <w:rsid w:val="000B61E9"/>
    <w:rsid w:val="000C0DCD"/>
    <w:rsid w:val="000C165A"/>
    <w:rsid w:val="000C2602"/>
    <w:rsid w:val="000C2E19"/>
    <w:rsid w:val="000C41B0"/>
    <w:rsid w:val="000C6AD9"/>
    <w:rsid w:val="000D050F"/>
    <w:rsid w:val="000D067D"/>
    <w:rsid w:val="000D0D07"/>
    <w:rsid w:val="000D16DA"/>
    <w:rsid w:val="000D19C0"/>
    <w:rsid w:val="000D2250"/>
    <w:rsid w:val="000D37F6"/>
    <w:rsid w:val="000D4797"/>
    <w:rsid w:val="000D599A"/>
    <w:rsid w:val="000D6437"/>
    <w:rsid w:val="000D7704"/>
    <w:rsid w:val="000E0527"/>
    <w:rsid w:val="000E084F"/>
    <w:rsid w:val="000E1719"/>
    <w:rsid w:val="000E1CDC"/>
    <w:rsid w:val="000E1E92"/>
    <w:rsid w:val="000E501C"/>
    <w:rsid w:val="000E53C3"/>
    <w:rsid w:val="000E5BC1"/>
    <w:rsid w:val="000E6AB2"/>
    <w:rsid w:val="000E7CCE"/>
    <w:rsid w:val="000F06D6"/>
    <w:rsid w:val="000F0EB1"/>
    <w:rsid w:val="000F0EE3"/>
    <w:rsid w:val="000F0EE8"/>
    <w:rsid w:val="000F1106"/>
    <w:rsid w:val="000F1693"/>
    <w:rsid w:val="000F1AE0"/>
    <w:rsid w:val="000F3BE9"/>
    <w:rsid w:val="000F3F6C"/>
    <w:rsid w:val="000F43D4"/>
    <w:rsid w:val="000F58DF"/>
    <w:rsid w:val="000F663D"/>
    <w:rsid w:val="000F6DF3"/>
    <w:rsid w:val="000F7516"/>
    <w:rsid w:val="001005FF"/>
    <w:rsid w:val="00101C5F"/>
    <w:rsid w:val="00102799"/>
    <w:rsid w:val="00103A8E"/>
    <w:rsid w:val="001060EB"/>
    <w:rsid w:val="001062FB"/>
    <w:rsid w:val="001063E6"/>
    <w:rsid w:val="001103F8"/>
    <w:rsid w:val="00110758"/>
    <w:rsid w:val="0011289E"/>
    <w:rsid w:val="001135F1"/>
    <w:rsid w:val="00113CF4"/>
    <w:rsid w:val="00115326"/>
    <w:rsid w:val="001153EA"/>
    <w:rsid w:val="00115643"/>
    <w:rsid w:val="00115830"/>
    <w:rsid w:val="00116765"/>
    <w:rsid w:val="001167CB"/>
    <w:rsid w:val="001219F5"/>
    <w:rsid w:val="00121A20"/>
    <w:rsid w:val="00121D97"/>
    <w:rsid w:val="0012377F"/>
    <w:rsid w:val="00124314"/>
    <w:rsid w:val="0012483E"/>
    <w:rsid w:val="00126B4A"/>
    <w:rsid w:val="00127208"/>
    <w:rsid w:val="001306E0"/>
    <w:rsid w:val="00131479"/>
    <w:rsid w:val="00131F20"/>
    <w:rsid w:val="00132FD0"/>
    <w:rsid w:val="001344C0"/>
    <w:rsid w:val="001346FA"/>
    <w:rsid w:val="0013495A"/>
    <w:rsid w:val="00135252"/>
    <w:rsid w:val="001352AE"/>
    <w:rsid w:val="00137AB5"/>
    <w:rsid w:val="00137B59"/>
    <w:rsid w:val="00137C25"/>
    <w:rsid w:val="00137F0B"/>
    <w:rsid w:val="0014091A"/>
    <w:rsid w:val="0014094A"/>
    <w:rsid w:val="00140E23"/>
    <w:rsid w:val="00141848"/>
    <w:rsid w:val="00143A60"/>
    <w:rsid w:val="0014514F"/>
    <w:rsid w:val="00145FF8"/>
    <w:rsid w:val="001470FA"/>
    <w:rsid w:val="00150166"/>
    <w:rsid w:val="00151E23"/>
    <w:rsid w:val="001526E0"/>
    <w:rsid w:val="00152880"/>
    <w:rsid w:val="00153DDC"/>
    <w:rsid w:val="00155069"/>
    <w:rsid w:val="001551B5"/>
    <w:rsid w:val="00155541"/>
    <w:rsid w:val="00156740"/>
    <w:rsid w:val="001573C9"/>
    <w:rsid w:val="00161D24"/>
    <w:rsid w:val="001624F9"/>
    <w:rsid w:val="00163612"/>
    <w:rsid w:val="0016427A"/>
    <w:rsid w:val="001659C1"/>
    <w:rsid w:val="00165F3C"/>
    <w:rsid w:val="00171831"/>
    <w:rsid w:val="00172282"/>
    <w:rsid w:val="00172CE6"/>
    <w:rsid w:val="00173A8E"/>
    <w:rsid w:val="00173AA5"/>
    <w:rsid w:val="0017502C"/>
    <w:rsid w:val="001758C7"/>
    <w:rsid w:val="00175973"/>
    <w:rsid w:val="00177B78"/>
    <w:rsid w:val="00177CD0"/>
    <w:rsid w:val="001807D0"/>
    <w:rsid w:val="00181386"/>
    <w:rsid w:val="0018143F"/>
    <w:rsid w:val="001814AA"/>
    <w:rsid w:val="00181FF8"/>
    <w:rsid w:val="0018205B"/>
    <w:rsid w:val="001836D0"/>
    <w:rsid w:val="00183C76"/>
    <w:rsid w:val="001852B0"/>
    <w:rsid w:val="0018580E"/>
    <w:rsid w:val="001864AA"/>
    <w:rsid w:val="00190AC1"/>
    <w:rsid w:val="00192A72"/>
    <w:rsid w:val="0019341A"/>
    <w:rsid w:val="001938AE"/>
    <w:rsid w:val="001948A5"/>
    <w:rsid w:val="0019496C"/>
    <w:rsid w:val="00196846"/>
    <w:rsid w:val="00197CEF"/>
    <w:rsid w:val="00197DF9"/>
    <w:rsid w:val="001A083B"/>
    <w:rsid w:val="001A1987"/>
    <w:rsid w:val="001A1A7F"/>
    <w:rsid w:val="001A2564"/>
    <w:rsid w:val="001A2C41"/>
    <w:rsid w:val="001A41EC"/>
    <w:rsid w:val="001A5717"/>
    <w:rsid w:val="001A579F"/>
    <w:rsid w:val="001A6173"/>
    <w:rsid w:val="001A6B18"/>
    <w:rsid w:val="001A6CBA"/>
    <w:rsid w:val="001B0241"/>
    <w:rsid w:val="001B0D97"/>
    <w:rsid w:val="001B28E4"/>
    <w:rsid w:val="001B4575"/>
    <w:rsid w:val="001B4BE6"/>
    <w:rsid w:val="001B55C6"/>
    <w:rsid w:val="001B57D6"/>
    <w:rsid w:val="001B5A5D"/>
    <w:rsid w:val="001C00F2"/>
    <w:rsid w:val="001C1CE5"/>
    <w:rsid w:val="001C37C7"/>
    <w:rsid w:val="001C3D2A"/>
    <w:rsid w:val="001C4684"/>
    <w:rsid w:val="001C5167"/>
    <w:rsid w:val="001D2E68"/>
    <w:rsid w:val="001D415F"/>
    <w:rsid w:val="001D51BA"/>
    <w:rsid w:val="001D53E7"/>
    <w:rsid w:val="001D5553"/>
    <w:rsid w:val="001D6342"/>
    <w:rsid w:val="001D6D53"/>
    <w:rsid w:val="001E000F"/>
    <w:rsid w:val="001E02C3"/>
    <w:rsid w:val="001E0533"/>
    <w:rsid w:val="001E1F76"/>
    <w:rsid w:val="001E2270"/>
    <w:rsid w:val="001E37CC"/>
    <w:rsid w:val="001E58E2"/>
    <w:rsid w:val="001E62B7"/>
    <w:rsid w:val="001E73AB"/>
    <w:rsid w:val="001E7AED"/>
    <w:rsid w:val="001F0138"/>
    <w:rsid w:val="001F156D"/>
    <w:rsid w:val="001F19E2"/>
    <w:rsid w:val="001F1D45"/>
    <w:rsid w:val="001F1DF7"/>
    <w:rsid w:val="001F36C3"/>
    <w:rsid w:val="001F3916"/>
    <w:rsid w:val="001F3E7D"/>
    <w:rsid w:val="001F40DB"/>
    <w:rsid w:val="001F4262"/>
    <w:rsid w:val="001F50F3"/>
    <w:rsid w:val="001F54C5"/>
    <w:rsid w:val="001F5E62"/>
    <w:rsid w:val="001F5F17"/>
    <w:rsid w:val="001F662C"/>
    <w:rsid w:val="001F7074"/>
    <w:rsid w:val="001F708C"/>
    <w:rsid w:val="001F7FB8"/>
    <w:rsid w:val="00200443"/>
    <w:rsid w:val="00200490"/>
    <w:rsid w:val="00201D8A"/>
    <w:rsid w:val="00201F3A"/>
    <w:rsid w:val="00203F96"/>
    <w:rsid w:val="0020557F"/>
    <w:rsid w:val="002069B2"/>
    <w:rsid w:val="0020735E"/>
    <w:rsid w:val="00207FA3"/>
    <w:rsid w:val="00212220"/>
    <w:rsid w:val="00213558"/>
    <w:rsid w:val="00214DA8"/>
    <w:rsid w:val="00215423"/>
    <w:rsid w:val="00215658"/>
    <w:rsid w:val="002158FA"/>
    <w:rsid w:val="00220330"/>
    <w:rsid w:val="00220600"/>
    <w:rsid w:val="002224DB"/>
    <w:rsid w:val="00223FCB"/>
    <w:rsid w:val="002252C3"/>
    <w:rsid w:val="00225C54"/>
    <w:rsid w:val="00230765"/>
    <w:rsid w:val="00230D18"/>
    <w:rsid w:val="00231182"/>
    <w:rsid w:val="002319E4"/>
    <w:rsid w:val="00235632"/>
    <w:rsid w:val="00235872"/>
    <w:rsid w:val="002370BF"/>
    <w:rsid w:val="00241559"/>
    <w:rsid w:val="0024209F"/>
    <w:rsid w:val="00242128"/>
    <w:rsid w:val="002435B3"/>
    <w:rsid w:val="00243770"/>
    <w:rsid w:val="002447C4"/>
    <w:rsid w:val="00245196"/>
    <w:rsid w:val="002458EB"/>
    <w:rsid w:val="00246C93"/>
    <w:rsid w:val="00247B01"/>
    <w:rsid w:val="00247BFF"/>
    <w:rsid w:val="002500C8"/>
    <w:rsid w:val="0025159E"/>
    <w:rsid w:val="002555A6"/>
    <w:rsid w:val="00257543"/>
    <w:rsid w:val="002617E7"/>
    <w:rsid w:val="00261C86"/>
    <w:rsid w:val="00262F12"/>
    <w:rsid w:val="002631F7"/>
    <w:rsid w:val="00263C1F"/>
    <w:rsid w:val="00264228"/>
    <w:rsid w:val="00264334"/>
    <w:rsid w:val="0026473E"/>
    <w:rsid w:val="00264E54"/>
    <w:rsid w:val="00266214"/>
    <w:rsid w:val="00267BC6"/>
    <w:rsid w:val="00267C83"/>
    <w:rsid w:val="0027144F"/>
    <w:rsid w:val="00271813"/>
    <w:rsid w:val="00271F3A"/>
    <w:rsid w:val="00273278"/>
    <w:rsid w:val="002737F4"/>
    <w:rsid w:val="00275CC3"/>
    <w:rsid w:val="002775A8"/>
    <w:rsid w:val="00277C9D"/>
    <w:rsid w:val="002805F5"/>
    <w:rsid w:val="00280751"/>
    <w:rsid w:val="00282263"/>
    <w:rsid w:val="00282802"/>
    <w:rsid w:val="0028280A"/>
    <w:rsid w:val="00283566"/>
    <w:rsid w:val="00283B77"/>
    <w:rsid w:val="002848B6"/>
    <w:rsid w:val="002849C6"/>
    <w:rsid w:val="00286ACD"/>
    <w:rsid w:val="00287838"/>
    <w:rsid w:val="002907B5"/>
    <w:rsid w:val="00290AD5"/>
    <w:rsid w:val="00292DBA"/>
    <w:rsid w:val="00292EB7"/>
    <w:rsid w:val="00294FAE"/>
    <w:rsid w:val="002957F2"/>
    <w:rsid w:val="00296104"/>
    <w:rsid w:val="00296227"/>
    <w:rsid w:val="00296F44"/>
    <w:rsid w:val="00297488"/>
    <w:rsid w:val="0029777D"/>
    <w:rsid w:val="002A055E"/>
    <w:rsid w:val="002A1D4E"/>
    <w:rsid w:val="002A1E66"/>
    <w:rsid w:val="002A2869"/>
    <w:rsid w:val="002A4B1B"/>
    <w:rsid w:val="002A6685"/>
    <w:rsid w:val="002A7129"/>
    <w:rsid w:val="002B0F6E"/>
    <w:rsid w:val="002B1DCC"/>
    <w:rsid w:val="002B2056"/>
    <w:rsid w:val="002B23BE"/>
    <w:rsid w:val="002B24D6"/>
    <w:rsid w:val="002B30E5"/>
    <w:rsid w:val="002B54D8"/>
    <w:rsid w:val="002B6CD7"/>
    <w:rsid w:val="002C3387"/>
    <w:rsid w:val="002C3726"/>
    <w:rsid w:val="002C41E6"/>
    <w:rsid w:val="002C49CC"/>
    <w:rsid w:val="002D071A"/>
    <w:rsid w:val="002D2BEA"/>
    <w:rsid w:val="002D34B2"/>
    <w:rsid w:val="002D3BCD"/>
    <w:rsid w:val="002D48B0"/>
    <w:rsid w:val="002D4F05"/>
    <w:rsid w:val="002D5B37"/>
    <w:rsid w:val="002D65B8"/>
    <w:rsid w:val="002D7637"/>
    <w:rsid w:val="002E1438"/>
    <w:rsid w:val="002E14FC"/>
    <w:rsid w:val="002E17F2"/>
    <w:rsid w:val="002E17F9"/>
    <w:rsid w:val="002E1A82"/>
    <w:rsid w:val="002E203D"/>
    <w:rsid w:val="002E26FE"/>
    <w:rsid w:val="002E43DB"/>
    <w:rsid w:val="002E4416"/>
    <w:rsid w:val="002E7CAE"/>
    <w:rsid w:val="002F0E16"/>
    <w:rsid w:val="002F1CF4"/>
    <w:rsid w:val="002F2771"/>
    <w:rsid w:val="002F37A9"/>
    <w:rsid w:val="002F5DDB"/>
    <w:rsid w:val="0030190E"/>
    <w:rsid w:val="00301CE6"/>
    <w:rsid w:val="0030256B"/>
    <w:rsid w:val="0030501F"/>
    <w:rsid w:val="00305BD7"/>
    <w:rsid w:val="003077D5"/>
    <w:rsid w:val="00307BA1"/>
    <w:rsid w:val="00311702"/>
    <w:rsid w:val="00311E82"/>
    <w:rsid w:val="003120E5"/>
    <w:rsid w:val="00312B07"/>
    <w:rsid w:val="00312F5D"/>
    <w:rsid w:val="00313FD6"/>
    <w:rsid w:val="003143BD"/>
    <w:rsid w:val="00314961"/>
    <w:rsid w:val="00315363"/>
    <w:rsid w:val="00315375"/>
    <w:rsid w:val="003163DE"/>
    <w:rsid w:val="00316EFF"/>
    <w:rsid w:val="00316F0A"/>
    <w:rsid w:val="00317963"/>
    <w:rsid w:val="003203ED"/>
    <w:rsid w:val="00321D82"/>
    <w:rsid w:val="00322C9F"/>
    <w:rsid w:val="0032452E"/>
    <w:rsid w:val="00324D23"/>
    <w:rsid w:val="003303B0"/>
    <w:rsid w:val="00331751"/>
    <w:rsid w:val="00332877"/>
    <w:rsid w:val="00334579"/>
    <w:rsid w:val="00335858"/>
    <w:rsid w:val="00336BDA"/>
    <w:rsid w:val="003414FF"/>
    <w:rsid w:val="003417ED"/>
    <w:rsid w:val="0034198F"/>
    <w:rsid w:val="00342BD7"/>
    <w:rsid w:val="003437F0"/>
    <w:rsid w:val="00343944"/>
    <w:rsid w:val="00344C70"/>
    <w:rsid w:val="00344D22"/>
    <w:rsid w:val="003452EC"/>
    <w:rsid w:val="00346168"/>
    <w:rsid w:val="003468A5"/>
    <w:rsid w:val="00346DB5"/>
    <w:rsid w:val="00346DF1"/>
    <w:rsid w:val="003477B1"/>
    <w:rsid w:val="00353100"/>
    <w:rsid w:val="00353338"/>
    <w:rsid w:val="00357380"/>
    <w:rsid w:val="003602D9"/>
    <w:rsid w:val="003604CE"/>
    <w:rsid w:val="00362648"/>
    <w:rsid w:val="00363894"/>
    <w:rsid w:val="00370E47"/>
    <w:rsid w:val="00371D4C"/>
    <w:rsid w:val="003723AC"/>
    <w:rsid w:val="0037245E"/>
    <w:rsid w:val="003742AC"/>
    <w:rsid w:val="00377211"/>
    <w:rsid w:val="003775C1"/>
    <w:rsid w:val="00377CE1"/>
    <w:rsid w:val="003804C9"/>
    <w:rsid w:val="0038070B"/>
    <w:rsid w:val="003827D4"/>
    <w:rsid w:val="00385BF0"/>
    <w:rsid w:val="00393365"/>
    <w:rsid w:val="003939FF"/>
    <w:rsid w:val="00394E00"/>
    <w:rsid w:val="00396265"/>
    <w:rsid w:val="0039684E"/>
    <w:rsid w:val="00396B53"/>
    <w:rsid w:val="003A1058"/>
    <w:rsid w:val="003A17AD"/>
    <w:rsid w:val="003A1D45"/>
    <w:rsid w:val="003A2223"/>
    <w:rsid w:val="003A29DB"/>
    <w:rsid w:val="003A2A0F"/>
    <w:rsid w:val="003A2B34"/>
    <w:rsid w:val="003A40BF"/>
    <w:rsid w:val="003A45A1"/>
    <w:rsid w:val="003A4B68"/>
    <w:rsid w:val="003A5B0A"/>
    <w:rsid w:val="003A6BAC"/>
    <w:rsid w:val="003A70A4"/>
    <w:rsid w:val="003A7EF3"/>
    <w:rsid w:val="003B159C"/>
    <w:rsid w:val="003B369F"/>
    <w:rsid w:val="003B36A3"/>
    <w:rsid w:val="003B46BA"/>
    <w:rsid w:val="003B5E17"/>
    <w:rsid w:val="003B6207"/>
    <w:rsid w:val="003B64BB"/>
    <w:rsid w:val="003B7FE5"/>
    <w:rsid w:val="003C11C8"/>
    <w:rsid w:val="003C2702"/>
    <w:rsid w:val="003C5D0F"/>
    <w:rsid w:val="003C64CC"/>
    <w:rsid w:val="003C7806"/>
    <w:rsid w:val="003D109F"/>
    <w:rsid w:val="003D1260"/>
    <w:rsid w:val="003D2478"/>
    <w:rsid w:val="003D3C45"/>
    <w:rsid w:val="003D572F"/>
    <w:rsid w:val="003D5B1F"/>
    <w:rsid w:val="003D7B97"/>
    <w:rsid w:val="003E002A"/>
    <w:rsid w:val="003E1023"/>
    <w:rsid w:val="003E15FA"/>
    <w:rsid w:val="003E4591"/>
    <w:rsid w:val="003E55E4"/>
    <w:rsid w:val="003E59ED"/>
    <w:rsid w:val="003E74E3"/>
    <w:rsid w:val="003F046D"/>
    <w:rsid w:val="003F0571"/>
    <w:rsid w:val="003F05C7"/>
    <w:rsid w:val="003F0B97"/>
    <w:rsid w:val="003F2958"/>
    <w:rsid w:val="003F2CD4"/>
    <w:rsid w:val="003F3C5C"/>
    <w:rsid w:val="003F588F"/>
    <w:rsid w:val="003F6BBE"/>
    <w:rsid w:val="004000E8"/>
    <w:rsid w:val="0040250B"/>
    <w:rsid w:val="00402E2B"/>
    <w:rsid w:val="0040412C"/>
    <w:rsid w:val="0040512B"/>
    <w:rsid w:val="00405CA5"/>
    <w:rsid w:val="00407CD3"/>
    <w:rsid w:val="00410134"/>
    <w:rsid w:val="00410B72"/>
    <w:rsid w:val="00410F18"/>
    <w:rsid w:val="0041199E"/>
    <w:rsid w:val="0041263E"/>
    <w:rsid w:val="00413AAC"/>
    <w:rsid w:val="00413E92"/>
    <w:rsid w:val="004140F0"/>
    <w:rsid w:val="004146A7"/>
    <w:rsid w:val="004146E4"/>
    <w:rsid w:val="00415020"/>
    <w:rsid w:val="0041520D"/>
    <w:rsid w:val="00420568"/>
    <w:rsid w:val="00421105"/>
    <w:rsid w:val="00422122"/>
    <w:rsid w:val="004221B5"/>
    <w:rsid w:val="00422AA4"/>
    <w:rsid w:val="004242F4"/>
    <w:rsid w:val="00425D05"/>
    <w:rsid w:val="004264D2"/>
    <w:rsid w:val="00427248"/>
    <w:rsid w:val="00430865"/>
    <w:rsid w:val="004320A7"/>
    <w:rsid w:val="004330E4"/>
    <w:rsid w:val="004371A0"/>
    <w:rsid w:val="00437447"/>
    <w:rsid w:val="00441A92"/>
    <w:rsid w:val="00442994"/>
    <w:rsid w:val="004431DC"/>
    <w:rsid w:val="00443C13"/>
    <w:rsid w:val="00444B8A"/>
    <w:rsid w:val="00444F56"/>
    <w:rsid w:val="00446488"/>
    <w:rsid w:val="00447061"/>
    <w:rsid w:val="004474AD"/>
    <w:rsid w:val="00450200"/>
    <w:rsid w:val="00450E9E"/>
    <w:rsid w:val="0045174B"/>
    <w:rsid w:val="004517AA"/>
    <w:rsid w:val="00451D3C"/>
    <w:rsid w:val="00452CAC"/>
    <w:rsid w:val="00454CAA"/>
    <w:rsid w:val="00454ECB"/>
    <w:rsid w:val="004568C8"/>
    <w:rsid w:val="00456ED6"/>
    <w:rsid w:val="00457565"/>
    <w:rsid w:val="00457B71"/>
    <w:rsid w:val="004629CA"/>
    <w:rsid w:val="00465FEB"/>
    <w:rsid w:val="004664F4"/>
    <w:rsid w:val="004669E2"/>
    <w:rsid w:val="00466A94"/>
    <w:rsid w:val="00467049"/>
    <w:rsid w:val="00467931"/>
    <w:rsid w:val="00470C31"/>
    <w:rsid w:val="00471DE0"/>
    <w:rsid w:val="00471DEE"/>
    <w:rsid w:val="00472949"/>
    <w:rsid w:val="004734D0"/>
    <w:rsid w:val="00475393"/>
    <w:rsid w:val="0047556B"/>
    <w:rsid w:val="004767FF"/>
    <w:rsid w:val="00477768"/>
    <w:rsid w:val="00481641"/>
    <w:rsid w:val="00481A88"/>
    <w:rsid w:val="00484449"/>
    <w:rsid w:val="0048516A"/>
    <w:rsid w:val="00485F6B"/>
    <w:rsid w:val="00491614"/>
    <w:rsid w:val="00492BC5"/>
    <w:rsid w:val="0049388B"/>
    <w:rsid w:val="004957E4"/>
    <w:rsid w:val="00495EFB"/>
    <w:rsid w:val="004964F1"/>
    <w:rsid w:val="004A0AC2"/>
    <w:rsid w:val="004A16BC"/>
    <w:rsid w:val="004A2B94"/>
    <w:rsid w:val="004A5229"/>
    <w:rsid w:val="004B0957"/>
    <w:rsid w:val="004B3C7F"/>
    <w:rsid w:val="004B66FD"/>
    <w:rsid w:val="004B6F6A"/>
    <w:rsid w:val="004B7C0C"/>
    <w:rsid w:val="004C0E01"/>
    <w:rsid w:val="004C161E"/>
    <w:rsid w:val="004C18D3"/>
    <w:rsid w:val="004C1B0A"/>
    <w:rsid w:val="004C1CC9"/>
    <w:rsid w:val="004C1FB8"/>
    <w:rsid w:val="004C3898"/>
    <w:rsid w:val="004C42C0"/>
    <w:rsid w:val="004C5DC4"/>
    <w:rsid w:val="004C760A"/>
    <w:rsid w:val="004D22EE"/>
    <w:rsid w:val="004D36B1"/>
    <w:rsid w:val="004D3C78"/>
    <w:rsid w:val="004D6427"/>
    <w:rsid w:val="004D6935"/>
    <w:rsid w:val="004D7EBD"/>
    <w:rsid w:val="004E2680"/>
    <w:rsid w:val="004E2898"/>
    <w:rsid w:val="004E28F9"/>
    <w:rsid w:val="004E2F73"/>
    <w:rsid w:val="004E4296"/>
    <w:rsid w:val="004E462E"/>
    <w:rsid w:val="004E5097"/>
    <w:rsid w:val="004E56DC"/>
    <w:rsid w:val="004E6B12"/>
    <w:rsid w:val="004E76F4"/>
    <w:rsid w:val="004F0B4E"/>
    <w:rsid w:val="004F0B6C"/>
    <w:rsid w:val="004F0C11"/>
    <w:rsid w:val="004F133C"/>
    <w:rsid w:val="004F1705"/>
    <w:rsid w:val="004F2078"/>
    <w:rsid w:val="004F22F4"/>
    <w:rsid w:val="004F23F9"/>
    <w:rsid w:val="004F3F95"/>
    <w:rsid w:val="004F4B6D"/>
    <w:rsid w:val="004F4DA3"/>
    <w:rsid w:val="004F54AF"/>
    <w:rsid w:val="004F5C97"/>
    <w:rsid w:val="004F5EBA"/>
    <w:rsid w:val="004F6EFA"/>
    <w:rsid w:val="005030E7"/>
    <w:rsid w:val="00505C4B"/>
    <w:rsid w:val="00506557"/>
    <w:rsid w:val="0050677A"/>
    <w:rsid w:val="00506B5A"/>
    <w:rsid w:val="005108CF"/>
    <w:rsid w:val="005108D8"/>
    <w:rsid w:val="005116F9"/>
    <w:rsid w:val="00513DB6"/>
    <w:rsid w:val="00514417"/>
    <w:rsid w:val="005151AE"/>
    <w:rsid w:val="005153A7"/>
    <w:rsid w:val="00516DAE"/>
    <w:rsid w:val="00516E2F"/>
    <w:rsid w:val="00516F23"/>
    <w:rsid w:val="005201FB"/>
    <w:rsid w:val="00520FBA"/>
    <w:rsid w:val="005219CF"/>
    <w:rsid w:val="005229EF"/>
    <w:rsid w:val="00522DE9"/>
    <w:rsid w:val="005231CC"/>
    <w:rsid w:val="00523337"/>
    <w:rsid w:val="005238AC"/>
    <w:rsid w:val="00524C31"/>
    <w:rsid w:val="00525D6A"/>
    <w:rsid w:val="005260FD"/>
    <w:rsid w:val="00526F4A"/>
    <w:rsid w:val="00527C35"/>
    <w:rsid w:val="00532849"/>
    <w:rsid w:val="00534B59"/>
    <w:rsid w:val="00534D24"/>
    <w:rsid w:val="0053569E"/>
    <w:rsid w:val="00536759"/>
    <w:rsid w:val="00537C62"/>
    <w:rsid w:val="00540B45"/>
    <w:rsid w:val="00540DFE"/>
    <w:rsid w:val="00542F20"/>
    <w:rsid w:val="00543AD6"/>
    <w:rsid w:val="00544C3B"/>
    <w:rsid w:val="00544EE0"/>
    <w:rsid w:val="00546970"/>
    <w:rsid w:val="00547416"/>
    <w:rsid w:val="00547F2E"/>
    <w:rsid w:val="005508E4"/>
    <w:rsid w:val="00550FAE"/>
    <w:rsid w:val="00551976"/>
    <w:rsid w:val="005537DD"/>
    <w:rsid w:val="005542A9"/>
    <w:rsid w:val="0055489A"/>
    <w:rsid w:val="00554E19"/>
    <w:rsid w:val="0055543A"/>
    <w:rsid w:val="005559A6"/>
    <w:rsid w:val="0055706F"/>
    <w:rsid w:val="005605D7"/>
    <w:rsid w:val="00560A19"/>
    <w:rsid w:val="0056121F"/>
    <w:rsid w:val="0056343E"/>
    <w:rsid w:val="00564F71"/>
    <w:rsid w:val="0056604A"/>
    <w:rsid w:val="00567B53"/>
    <w:rsid w:val="005711DE"/>
    <w:rsid w:val="00571D10"/>
    <w:rsid w:val="00572209"/>
    <w:rsid w:val="00572505"/>
    <w:rsid w:val="00572959"/>
    <w:rsid w:val="00573BC6"/>
    <w:rsid w:val="005813ED"/>
    <w:rsid w:val="00582809"/>
    <w:rsid w:val="005829A3"/>
    <w:rsid w:val="00583403"/>
    <w:rsid w:val="00583459"/>
    <w:rsid w:val="005836CD"/>
    <w:rsid w:val="00584190"/>
    <w:rsid w:val="00584DB5"/>
    <w:rsid w:val="005854CC"/>
    <w:rsid w:val="005864F0"/>
    <w:rsid w:val="0058798C"/>
    <w:rsid w:val="005900FA"/>
    <w:rsid w:val="005904E2"/>
    <w:rsid w:val="00591652"/>
    <w:rsid w:val="005935A4"/>
    <w:rsid w:val="005948C2"/>
    <w:rsid w:val="0059499B"/>
    <w:rsid w:val="005957C7"/>
    <w:rsid w:val="00595D9D"/>
    <w:rsid w:val="00595DCA"/>
    <w:rsid w:val="0059779B"/>
    <w:rsid w:val="005A1BD8"/>
    <w:rsid w:val="005A209A"/>
    <w:rsid w:val="005A4ABA"/>
    <w:rsid w:val="005A4E77"/>
    <w:rsid w:val="005A662D"/>
    <w:rsid w:val="005B1409"/>
    <w:rsid w:val="005B15D6"/>
    <w:rsid w:val="005B2447"/>
    <w:rsid w:val="005B35D7"/>
    <w:rsid w:val="005B392A"/>
    <w:rsid w:val="005B3AA3"/>
    <w:rsid w:val="005B517B"/>
    <w:rsid w:val="005B6F83"/>
    <w:rsid w:val="005C0040"/>
    <w:rsid w:val="005C1358"/>
    <w:rsid w:val="005C1A39"/>
    <w:rsid w:val="005C245F"/>
    <w:rsid w:val="005C26FA"/>
    <w:rsid w:val="005C4249"/>
    <w:rsid w:val="005C74FB"/>
    <w:rsid w:val="005D01C9"/>
    <w:rsid w:val="005D04E4"/>
    <w:rsid w:val="005D078E"/>
    <w:rsid w:val="005D1602"/>
    <w:rsid w:val="005D21A4"/>
    <w:rsid w:val="005D36BF"/>
    <w:rsid w:val="005D409D"/>
    <w:rsid w:val="005D7611"/>
    <w:rsid w:val="005D7DA4"/>
    <w:rsid w:val="005E07FC"/>
    <w:rsid w:val="005E0F77"/>
    <w:rsid w:val="005E18FD"/>
    <w:rsid w:val="005E2242"/>
    <w:rsid w:val="005E2B36"/>
    <w:rsid w:val="005E385F"/>
    <w:rsid w:val="005E3A9F"/>
    <w:rsid w:val="005E4E7F"/>
    <w:rsid w:val="005E5B81"/>
    <w:rsid w:val="005F227B"/>
    <w:rsid w:val="005F2CB1"/>
    <w:rsid w:val="005F3025"/>
    <w:rsid w:val="005F38DC"/>
    <w:rsid w:val="005F4B01"/>
    <w:rsid w:val="005F618C"/>
    <w:rsid w:val="005F6BC1"/>
    <w:rsid w:val="005F70BD"/>
    <w:rsid w:val="005F7136"/>
    <w:rsid w:val="005F75A2"/>
    <w:rsid w:val="005F7B5F"/>
    <w:rsid w:val="005F7F7B"/>
    <w:rsid w:val="00600028"/>
    <w:rsid w:val="00600607"/>
    <w:rsid w:val="0060088F"/>
    <w:rsid w:val="00601819"/>
    <w:rsid w:val="0060283C"/>
    <w:rsid w:val="006038CA"/>
    <w:rsid w:val="00603F0D"/>
    <w:rsid w:val="00604F14"/>
    <w:rsid w:val="00605AFF"/>
    <w:rsid w:val="00605CB0"/>
    <w:rsid w:val="00605CB4"/>
    <w:rsid w:val="006067BA"/>
    <w:rsid w:val="00607ADF"/>
    <w:rsid w:val="00607AEB"/>
    <w:rsid w:val="006104AF"/>
    <w:rsid w:val="00610524"/>
    <w:rsid w:val="006118FE"/>
    <w:rsid w:val="00611B83"/>
    <w:rsid w:val="00613257"/>
    <w:rsid w:val="006148E4"/>
    <w:rsid w:val="006176ED"/>
    <w:rsid w:val="00617889"/>
    <w:rsid w:val="00620A71"/>
    <w:rsid w:val="00620D80"/>
    <w:rsid w:val="00622020"/>
    <w:rsid w:val="006224C9"/>
    <w:rsid w:val="00622F96"/>
    <w:rsid w:val="006234A6"/>
    <w:rsid w:val="006234DF"/>
    <w:rsid w:val="00625F0E"/>
    <w:rsid w:val="00627A5F"/>
    <w:rsid w:val="00630001"/>
    <w:rsid w:val="006311B3"/>
    <w:rsid w:val="006323B7"/>
    <w:rsid w:val="0063284C"/>
    <w:rsid w:val="006346A8"/>
    <w:rsid w:val="00634B71"/>
    <w:rsid w:val="00635FC1"/>
    <w:rsid w:val="00636398"/>
    <w:rsid w:val="006368D3"/>
    <w:rsid w:val="0063709F"/>
    <w:rsid w:val="00637282"/>
    <w:rsid w:val="006377EC"/>
    <w:rsid w:val="00637F5A"/>
    <w:rsid w:val="00641404"/>
    <w:rsid w:val="0064151F"/>
    <w:rsid w:val="00641533"/>
    <w:rsid w:val="006419CC"/>
    <w:rsid w:val="00641D47"/>
    <w:rsid w:val="0064208D"/>
    <w:rsid w:val="00643475"/>
    <w:rsid w:val="0064396A"/>
    <w:rsid w:val="0064624E"/>
    <w:rsid w:val="00647249"/>
    <w:rsid w:val="00650792"/>
    <w:rsid w:val="00650A71"/>
    <w:rsid w:val="00650AB9"/>
    <w:rsid w:val="00655733"/>
    <w:rsid w:val="00655ACD"/>
    <w:rsid w:val="00656A92"/>
    <w:rsid w:val="00656DDE"/>
    <w:rsid w:val="006575EB"/>
    <w:rsid w:val="0066011D"/>
    <w:rsid w:val="00660215"/>
    <w:rsid w:val="006607C0"/>
    <w:rsid w:val="0066120F"/>
    <w:rsid w:val="006613A6"/>
    <w:rsid w:val="006622A9"/>
    <w:rsid w:val="006627A2"/>
    <w:rsid w:val="006634E6"/>
    <w:rsid w:val="00664C44"/>
    <w:rsid w:val="006655EE"/>
    <w:rsid w:val="00666116"/>
    <w:rsid w:val="00667EE7"/>
    <w:rsid w:val="00670922"/>
    <w:rsid w:val="006709E1"/>
    <w:rsid w:val="00670A0D"/>
    <w:rsid w:val="00670BE1"/>
    <w:rsid w:val="0067218F"/>
    <w:rsid w:val="006741F2"/>
    <w:rsid w:val="00674CC3"/>
    <w:rsid w:val="00675953"/>
    <w:rsid w:val="00675C72"/>
    <w:rsid w:val="006771F9"/>
    <w:rsid w:val="006776D7"/>
    <w:rsid w:val="00677C7B"/>
    <w:rsid w:val="00677E19"/>
    <w:rsid w:val="00681003"/>
    <w:rsid w:val="00681747"/>
    <w:rsid w:val="006817C9"/>
    <w:rsid w:val="006831E9"/>
    <w:rsid w:val="00683ECE"/>
    <w:rsid w:val="006858CE"/>
    <w:rsid w:val="00687682"/>
    <w:rsid w:val="0069377F"/>
    <w:rsid w:val="006937C3"/>
    <w:rsid w:val="006947FC"/>
    <w:rsid w:val="00695FC2"/>
    <w:rsid w:val="00696949"/>
    <w:rsid w:val="00697052"/>
    <w:rsid w:val="00697076"/>
    <w:rsid w:val="006A1023"/>
    <w:rsid w:val="006A1FE8"/>
    <w:rsid w:val="006A2C09"/>
    <w:rsid w:val="006A2CAC"/>
    <w:rsid w:val="006A43CE"/>
    <w:rsid w:val="006A46FB"/>
    <w:rsid w:val="006A5E28"/>
    <w:rsid w:val="006A697B"/>
    <w:rsid w:val="006A7AFF"/>
    <w:rsid w:val="006A7CB1"/>
    <w:rsid w:val="006B075F"/>
    <w:rsid w:val="006B1816"/>
    <w:rsid w:val="006B2099"/>
    <w:rsid w:val="006B2604"/>
    <w:rsid w:val="006B370C"/>
    <w:rsid w:val="006B4215"/>
    <w:rsid w:val="006B471C"/>
    <w:rsid w:val="006B4A21"/>
    <w:rsid w:val="006B50CF"/>
    <w:rsid w:val="006C03B8"/>
    <w:rsid w:val="006C2E56"/>
    <w:rsid w:val="006C496E"/>
    <w:rsid w:val="006C4E61"/>
    <w:rsid w:val="006C54DD"/>
    <w:rsid w:val="006C5D62"/>
    <w:rsid w:val="006C5EC9"/>
    <w:rsid w:val="006C6059"/>
    <w:rsid w:val="006C7522"/>
    <w:rsid w:val="006D20C8"/>
    <w:rsid w:val="006D6561"/>
    <w:rsid w:val="006D6F08"/>
    <w:rsid w:val="006D7D33"/>
    <w:rsid w:val="006E062C"/>
    <w:rsid w:val="006E1C82"/>
    <w:rsid w:val="006E28B7"/>
    <w:rsid w:val="006E2A9B"/>
    <w:rsid w:val="006E3261"/>
    <w:rsid w:val="006E3310"/>
    <w:rsid w:val="006E432F"/>
    <w:rsid w:val="006E4E39"/>
    <w:rsid w:val="006E565E"/>
    <w:rsid w:val="006E673D"/>
    <w:rsid w:val="006E7D3B"/>
    <w:rsid w:val="006E7F67"/>
    <w:rsid w:val="006F1B70"/>
    <w:rsid w:val="006F30EB"/>
    <w:rsid w:val="006F341D"/>
    <w:rsid w:val="006F3CDE"/>
    <w:rsid w:val="006F58B3"/>
    <w:rsid w:val="006F58D4"/>
    <w:rsid w:val="006F6582"/>
    <w:rsid w:val="006F78F3"/>
    <w:rsid w:val="006F7AC2"/>
    <w:rsid w:val="00700768"/>
    <w:rsid w:val="0070346E"/>
    <w:rsid w:val="0070386E"/>
    <w:rsid w:val="00704561"/>
    <w:rsid w:val="00704EDB"/>
    <w:rsid w:val="00706101"/>
    <w:rsid w:val="007062C5"/>
    <w:rsid w:val="00707072"/>
    <w:rsid w:val="00707D61"/>
    <w:rsid w:val="00710740"/>
    <w:rsid w:val="00710FDB"/>
    <w:rsid w:val="0071100D"/>
    <w:rsid w:val="00712287"/>
    <w:rsid w:val="00712772"/>
    <w:rsid w:val="007148D3"/>
    <w:rsid w:val="007150C1"/>
    <w:rsid w:val="00715B9A"/>
    <w:rsid w:val="007165BD"/>
    <w:rsid w:val="00716AE6"/>
    <w:rsid w:val="00722F89"/>
    <w:rsid w:val="00723D4D"/>
    <w:rsid w:val="00724C6C"/>
    <w:rsid w:val="007257D0"/>
    <w:rsid w:val="007263AC"/>
    <w:rsid w:val="00726EA6"/>
    <w:rsid w:val="00727208"/>
    <w:rsid w:val="00727680"/>
    <w:rsid w:val="00733E55"/>
    <w:rsid w:val="007348B1"/>
    <w:rsid w:val="007362A6"/>
    <w:rsid w:val="00736D7D"/>
    <w:rsid w:val="00740E58"/>
    <w:rsid w:val="00741E1D"/>
    <w:rsid w:val="00742A2A"/>
    <w:rsid w:val="007445A0"/>
    <w:rsid w:val="00744650"/>
    <w:rsid w:val="0074524B"/>
    <w:rsid w:val="00745CEE"/>
    <w:rsid w:val="007464ED"/>
    <w:rsid w:val="007469A0"/>
    <w:rsid w:val="00747D8B"/>
    <w:rsid w:val="007508D1"/>
    <w:rsid w:val="00751228"/>
    <w:rsid w:val="007515EB"/>
    <w:rsid w:val="00751762"/>
    <w:rsid w:val="007524FF"/>
    <w:rsid w:val="00753720"/>
    <w:rsid w:val="00754C60"/>
    <w:rsid w:val="007560C6"/>
    <w:rsid w:val="007571E1"/>
    <w:rsid w:val="007604B2"/>
    <w:rsid w:val="00761B00"/>
    <w:rsid w:val="00762508"/>
    <w:rsid w:val="00764C7E"/>
    <w:rsid w:val="00764FB6"/>
    <w:rsid w:val="00765281"/>
    <w:rsid w:val="00766A9C"/>
    <w:rsid w:val="00766BAD"/>
    <w:rsid w:val="00767348"/>
    <w:rsid w:val="00770BA0"/>
    <w:rsid w:val="00770C5C"/>
    <w:rsid w:val="007729A2"/>
    <w:rsid w:val="00774033"/>
    <w:rsid w:val="007750DF"/>
    <w:rsid w:val="007755F2"/>
    <w:rsid w:val="00776165"/>
    <w:rsid w:val="00776971"/>
    <w:rsid w:val="0077711D"/>
    <w:rsid w:val="00777DB4"/>
    <w:rsid w:val="007801AF"/>
    <w:rsid w:val="0078049E"/>
    <w:rsid w:val="00780A80"/>
    <w:rsid w:val="0078177E"/>
    <w:rsid w:val="007826CE"/>
    <w:rsid w:val="0078304C"/>
    <w:rsid w:val="00783673"/>
    <w:rsid w:val="00783675"/>
    <w:rsid w:val="00785127"/>
    <w:rsid w:val="00785490"/>
    <w:rsid w:val="00785F14"/>
    <w:rsid w:val="007861FE"/>
    <w:rsid w:val="0078636C"/>
    <w:rsid w:val="00786BC5"/>
    <w:rsid w:val="0079109A"/>
    <w:rsid w:val="0079237E"/>
    <w:rsid w:val="007924D9"/>
    <w:rsid w:val="007925EA"/>
    <w:rsid w:val="00792FF8"/>
    <w:rsid w:val="00793CD8"/>
    <w:rsid w:val="0079507B"/>
    <w:rsid w:val="00795412"/>
    <w:rsid w:val="00795C92"/>
    <w:rsid w:val="00796231"/>
    <w:rsid w:val="00796D14"/>
    <w:rsid w:val="007A058E"/>
    <w:rsid w:val="007A0CA8"/>
    <w:rsid w:val="007A0DF9"/>
    <w:rsid w:val="007A1B15"/>
    <w:rsid w:val="007A1CB3"/>
    <w:rsid w:val="007A287D"/>
    <w:rsid w:val="007A306F"/>
    <w:rsid w:val="007A43A6"/>
    <w:rsid w:val="007A58A6"/>
    <w:rsid w:val="007A7A16"/>
    <w:rsid w:val="007A7B26"/>
    <w:rsid w:val="007B0A20"/>
    <w:rsid w:val="007B20E1"/>
    <w:rsid w:val="007B39A4"/>
    <w:rsid w:val="007B3D2D"/>
    <w:rsid w:val="007B4B8C"/>
    <w:rsid w:val="007B4F77"/>
    <w:rsid w:val="007B50AE"/>
    <w:rsid w:val="007B51DF"/>
    <w:rsid w:val="007B5437"/>
    <w:rsid w:val="007B54E2"/>
    <w:rsid w:val="007B68C7"/>
    <w:rsid w:val="007B70E1"/>
    <w:rsid w:val="007B76AC"/>
    <w:rsid w:val="007B7B70"/>
    <w:rsid w:val="007C05DD"/>
    <w:rsid w:val="007C32B2"/>
    <w:rsid w:val="007C3D18"/>
    <w:rsid w:val="007C4E69"/>
    <w:rsid w:val="007C60BF"/>
    <w:rsid w:val="007C6A07"/>
    <w:rsid w:val="007C75A1"/>
    <w:rsid w:val="007C77A5"/>
    <w:rsid w:val="007D0106"/>
    <w:rsid w:val="007D04E5"/>
    <w:rsid w:val="007D1F35"/>
    <w:rsid w:val="007D2622"/>
    <w:rsid w:val="007D34E7"/>
    <w:rsid w:val="007D4D0E"/>
    <w:rsid w:val="007D5901"/>
    <w:rsid w:val="007D7526"/>
    <w:rsid w:val="007E006A"/>
    <w:rsid w:val="007E4610"/>
    <w:rsid w:val="007E4715"/>
    <w:rsid w:val="007E505B"/>
    <w:rsid w:val="007E5B19"/>
    <w:rsid w:val="007E6B05"/>
    <w:rsid w:val="007E7091"/>
    <w:rsid w:val="007F002E"/>
    <w:rsid w:val="007F1113"/>
    <w:rsid w:val="007F48E2"/>
    <w:rsid w:val="007F5C6E"/>
    <w:rsid w:val="007F6E4A"/>
    <w:rsid w:val="007F789A"/>
    <w:rsid w:val="00800EF9"/>
    <w:rsid w:val="00801489"/>
    <w:rsid w:val="00803FAE"/>
    <w:rsid w:val="00805D6E"/>
    <w:rsid w:val="00805EE0"/>
    <w:rsid w:val="0080605F"/>
    <w:rsid w:val="00807786"/>
    <w:rsid w:val="008101C5"/>
    <w:rsid w:val="00811FCB"/>
    <w:rsid w:val="0081587A"/>
    <w:rsid w:val="008158D6"/>
    <w:rsid w:val="00817196"/>
    <w:rsid w:val="00821D5B"/>
    <w:rsid w:val="0082262D"/>
    <w:rsid w:val="008235DB"/>
    <w:rsid w:val="00823F51"/>
    <w:rsid w:val="00824AB4"/>
    <w:rsid w:val="00825225"/>
    <w:rsid w:val="00825C42"/>
    <w:rsid w:val="00825D25"/>
    <w:rsid w:val="008260E5"/>
    <w:rsid w:val="008274D5"/>
    <w:rsid w:val="00827D6F"/>
    <w:rsid w:val="0083038D"/>
    <w:rsid w:val="00832041"/>
    <w:rsid w:val="00832E0D"/>
    <w:rsid w:val="00834F2E"/>
    <w:rsid w:val="0083685E"/>
    <w:rsid w:val="008372DE"/>
    <w:rsid w:val="008376AC"/>
    <w:rsid w:val="00837EB7"/>
    <w:rsid w:val="00842760"/>
    <w:rsid w:val="008440F6"/>
    <w:rsid w:val="008444E8"/>
    <w:rsid w:val="00844E80"/>
    <w:rsid w:val="008450DC"/>
    <w:rsid w:val="0084594F"/>
    <w:rsid w:val="00845A65"/>
    <w:rsid w:val="00846FE7"/>
    <w:rsid w:val="00847999"/>
    <w:rsid w:val="00847D71"/>
    <w:rsid w:val="00850A21"/>
    <w:rsid w:val="00851A07"/>
    <w:rsid w:val="00851ADB"/>
    <w:rsid w:val="0085574D"/>
    <w:rsid w:val="00856911"/>
    <w:rsid w:val="0085749F"/>
    <w:rsid w:val="00857707"/>
    <w:rsid w:val="008577B6"/>
    <w:rsid w:val="008603BF"/>
    <w:rsid w:val="008618FD"/>
    <w:rsid w:val="008634B7"/>
    <w:rsid w:val="00863589"/>
    <w:rsid w:val="00864EE1"/>
    <w:rsid w:val="008677FD"/>
    <w:rsid w:val="008706D4"/>
    <w:rsid w:val="00870F8A"/>
    <w:rsid w:val="00871832"/>
    <w:rsid w:val="008719A4"/>
    <w:rsid w:val="00871D23"/>
    <w:rsid w:val="008727EC"/>
    <w:rsid w:val="008734D0"/>
    <w:rsid w:val="00873975"/>
    <w:rsid w:val="0087405F"/>
    <w:rsid w:val="00874312"/>
    <w:rsid w:val="0087437C"/>
    <w:rsid w:val="00875CD7"/>
    <w:rsid w:val="00876B4D"/>
    <w:rsid w:val="00876FB1"/>
    <w:rsid w:val="00877F18"/>
    <w:rsid w:val="00880E04"/>
    <w:rsid w:val="00884766"/>
    <w:rsid w:val="00886A9B"/>
    <w:rsid w:val="008870A4"/>
    <w:rsid w:val="0088733B"/>
    <w:rsid w:val="0089125C"/>
    <w:rsid w:val="00891623"/>
    <w:rsid w:val="008941E3"/>
    <w:rsid w:val="00894A88"/>
    <w:rsid w:val="00895386"/>
    <w:rsid w:val="008A1744"/>
    <w:rsid w:val="008A21FF"/>
    <w:rsid w:val="008A2CE2"/>
    <w:rsid w:val="008A30AC"/>
    <w:rsid w:val="008A331B"/>
    <w:rsid w:val="008A44B8"/>
    <w:rsid w:val="008A51A8"/>
    <w:rsid w:val="008A54C7"/>
    <w:rsid w:val="008A7545"/>
    <w:rsid w:val="008A77D8"/>
    <w:rsid w:val="008A795F"/>
    <w:rsid w:val="008B0483"/>
    <w:rsid w:val="008B11AF"/>
    <w:rsid w:val="008B120C"/>
    <w:rsid w:val="008B30D5"/>
    <w:rsid w:val="008B47FF"/>
    <w:rsid w:val="008B51A0"/>
    <w:rsid w:val="008B55FF"/>
    <w:rsid w:val="008B592A"/>
    <w:rsid w:val="008B7B5C"/>
    <w:rsid w:val="008C0389"/>
    <w:rsid w:val="008C0C99"/>
    <w:rsid w:val="008C1ECE"/>
    <w:rsid w:val="008C2017"/>
    <w:rsid w:val="008C2EBA"/>
    <w:rsid w:val="008C4958"/>
    <w:rsid w:val="008C4BAA"/>
    <w:rsid w:val="008C53E9"/>
    <w:rsid w:val="008C6AE8"/>
    <w:rsid w:val="008C7573"/>
    <w:rsid w:val="008C781E"/>
    <w:rsid w:val="008C7A87"/>
    <w:rsid w:val="008D00A5"/>
    <w:rsid w:val="008D2296"/>
    <w:rsid w:val="008D2E83"/>
    <w:rsid w:val="008D34F1"/>
    <w:rsid w:val="008D37F0"/>
    <w:rsid w:val="008D39D8"/>
    <w:rsid w:val="008D6617"/>
    <w:rsid w:val="008D6D1A"/>
    <w:rsid w:val="008D799D"/>
    <w:rsid w:val="008E065E"/>
    <w:rsid w:val="008E0927"/>
    <w:rsid w:val="008E1909"/>
    <w:rsid w:val="008E5755"/>
    <w:rsid w:val="008E6C01"/>
    <w:rsid w:val="008E7D54"/>
    <w:rsid w:val="008F12B7"/>
    <w:rsid w:val="008F14CA"/>
    <w:rsid w:val="008F1C4E"/>
    <w:rsid w:val="008F1EAB"/>
    <w:rsid w:val="008F335A"/>
    <w:rsid w:val="008F33DC"/>
    <w:rsid w:val="008F3582"/>
    <w:rsid w:val="008F3978"/>
    <w:rsid w:val="008F3BFE"/>
    <w:rsid w:val="008F3E36"/>
    <w:rsid w:val="008F477F"/>
    <w:rsid w:val="008F6D26"/>
    <w:rsid w:val="008F6FB8"/>
    <w:rsid w:val="008F7389"/>
    <w:rsid w:val="008F7970"/>
    <w:rsid w:val="009006C4"/>
    <w:rsid w:val="009016EB"/>
    <w:rsid w:val="00902350"/>
    <w:rsid w:val="0090336B"/>
    <w:rsid w:val="009053AA"/>
    <w:rsid w:val="0090581C"/>
    <w:rsid w:val="0090618F"/>
    <w:rsid w:val="0090643C"/>
    <w:rsid w:val="00906939"/>
    <w:rsid w:val="00910B7D"/>
    <w:rsid w:val="00910C19"/>
    <w:rsid w:val="00911A06"/>
    <w:rsid w:val="00911DFB"/>
    <w:rsid w:val="00911FE4"/>
    <w:rsid w:val="00913323"/>
    <w:rsid w:val="009139D9"/>
    <w:rsid w:val="00914AD8"/>
    <w:rsid w:val="00915748"/>
    <w:rsid w:val="00915B95"/>
    <w:rsid w:val="00916079"/>
    <w:rsid w:val="00916A50"/>
    <w:rsid w:val="00917CE9"/>
    <w:rsid w:val="00920BF2"/>
    <w:rsid w:val="00922010"/>
    <w:rsid w:val="00922579"/>
    <w:rsid w:val="00922591"/>
    <w:rsid w:val="00925B53"/>
    <w:rsid w:val="0092752F"/>
    <w:rsid w:val="00930CF2"/>
    <w:rsid w:val="009313D5"/>
    <w:rsid w:val="00931BD9"/>
    <w:rsid w:val="0093325B"/>
    <w:rsid w:val="00934630"/>
    <w:rsid w:val="009348DE"/>
    <w:rsid w:val="00934B34"/>
    <w:rsid w:val="00935C21"/>
    <w:rsid w:val="009368F3"/>
    <w:rsid w:val="00940C0B"/>
    <w:rsid w:val="00941636"/>
    <w:rsid w:val="0094254B"/>
    <w:rsid w:val="00943742"/>
    <w:rsid w:val="00945C05"/>
    <w:rsid w:val="00945DF8"/>
    <w:rsid w:val="00946945"/>
    <w:rsid w:val="00946C88"/>
    <w:rsid w:val="00947713"/>
    <w:rsid w:val="00950DE7"/>
    <w:rsid w:val="009528A1"/>
    <w:rsid w:val="00953920"/>
    <w:rsid w:val="00953B7F"/>
    <w:rsid w:val="00953D47"/>
    <w:rsid w:val="00955196"/>
    <w:rsid w:val="0095681E"/>
    <w:rsid w:val="009572D4"/>
    <w:rsid w:val="00961921"/>
    <w:rsid w:val="009637C2"/>
    <w:rsid w:val="0096430A"/>
    <w:rsid w:val="0096554B"/>
    <w:rsid w:val="0096584A"/>
    <w:rsid w:val="00971F08"/>
    <w:rsid w:val="009742F4"/>
    <w:rsid w:val="009746AC"/>
    <w:rsid w:val="009752A2"/>
    <w:rsid w:val="0097603D"/>
    <w:rsid w:val="00976949"/>
    <w:rsid w:val="00980477"/>
    <w:rsid w:val="009812F8"/>
    <w:rsid w:val="009817CF"/>
    <w:rsid w:val="009821A2"/>
    <w:rsid w:val="009826F3"/>
    <w:rsid w:val="0098311F"/>
    <w:rsid w:val="00983DC0"/>
    <w:rsid w:val="00985253"/>
    <w:rsid w:val="009853B3"/>
    <w:rsid w:val="00985672"/>
    <w:rsid w:val="00985DF1"/>
    <w:rsid w:val="00990630"/>
    <w:rsid w:val="00990ECA"/>
    <w:rsid w:val="00991761"/>
    <w:rsid w:val="00991D2F"/>
    <w:rsid w:val="00994DCA"/>
    <w:rsid w:val="009960EC"/>
    <w:rsid w:val="009970DD"/>
    <w:rsid w:val="009A0FBA"/>
    <w:rsid w:val="009A1601"/>
    <w:rsid w:val="009A28A1"/>
    <w:rsid w:val="009A3406"/>
    <w:rsid w:val="009A3BB6"/>
    <w:rsid w:val="009A462D"/>
    <w:rsid w:val="009A589A"/>
    <w:rsid w:val="009A5CBA"/>
    <w:rsid w:val="009A75D0"/>
    <w:rsid w:val="009B1F30"/>
    <w:rsid w:val="009B2A88"/>
    <w:rsid w:val="009B3AC2"/>
    <w:rsid w:val="009B4DF4"/>
    <w:rsid w:val="009B564E"/>
    <w:rsid w:val="009B57CD"/>
    <w:rsid w:val="009B6796"/>
    <w:rsid w:val="009B77EB"/>
    <w:rsid w:val="009B7BF3"/>
    <w:rsid w:val="009B7E87"/>
    <w:rsid w:val="009C0169"/>
    <w:rsid w:val="009C05FE"/>
    <w:rsid w:val="009C0D77"/>
    <w:rsid w:val="009C15FA"/>
    <w:rsid w:val="009C403E"/>
    <w:rsid w:val="009C4D29"/>
    <w:rsid w:val="009C6B1E"/>
    <w:rsid w:val="009C7A31"/>
    <w:rsid w:val="009D0408"/>
    <w:rsid w:val="009D164B"/>
    <w:rsid w:val="009D41E7"/>
    <w:rsid w:val="009D4FF0"/>
    <w:rsid w:val="009D583F"/>
    <w:rsid w:val="009D703C"/>
    <w:rsid w:val="009D718F"/>
    <w:rsid w:val="009D746B"/>
    <w:rsid w:val="009D7990"/>
    <w:rsid w:val="009E0108"/>
    <w:rsid w:val="009E068F"/>
    <w:rsid w:val="009E14E0"/>
    <w:rsid w:val="009E20AD"/>
    <w:rsid w:val="009E3573"/>
    <w:rsid w:val="009E35DB"/>
    <w:rsid w:val="009E4329"/>
    <w:rsid w:val="009E47A3"/>
    <w:rsid w:val="009E4DE7"/>
    <w:rsid w:val="009E6094"/>
    <w:rsid w:val="009E7744"/>
    <w:rsid w:val="009E7A7F"/>
    <w:rsid w:val="009F08F3"/>
    <w:rsid w:val="009F1C19"/>
    <w:rsid w:val="009F2087"/>
    <w:rsid w:val="009F344F"/>
    <w:rsid w:val="009F411F"/>
    <w:rsid w:val="009F4FD0"/>
    <w:rsid w:val="009F7368"/>
    <w:rsid w:val="00A01F9A"/>
    <w:rsid w:val="00A02C6A"/>
    <w:rsid w:val="00A031D8"/>
    <w:rsid w:val="00A048A8"/>
    <w:rsid w:val="00A04F49"/>
    <w:rsid w:val="00A059A3"/>
    <w:rsid w:val="00A05DDD"/>
    <w:rsid w:val="00A116A7"/>
    <w:rsid w:val="00A13E54"/>
    <w:rsid w:val="00A17F63"/>
    <w:rsid w:val="00A2193B"/>
    <w:rsid w:val="00A234A5"/>
    <w:rsid w:val="00A2351A"/>
    <w:rsid w:val="00A238D2"/>
    <w:rsid w:val="00A264A9"/>
    <w:rsid w:val="00A26DCF"/>
    <w:rsid w:val="00A27785"/>
    <w:rsid w:val="00A30187"/>
    <w:rsid w:val="00A32723"/>
    <w:rsid w:val="00A3448A"/>
    <w:rsid w:val="00A35E67"/>
    <w:rsid w:val="00A36297"/>
    <w:rsid w:val="00A36B8F"/>
    <w:rsid w:val="00A4172E"/>
    <w:rsid w:val="00A41992"/>
    <w:rsid w:val="00A41E2B"/>
    <w:rsid w:val="00A42964"/>
    <w:rsid w:val="00A45924"/>
    <w:rsid w:val="00A45B74"/>
    <w:rsid w:val="00A47DEF"/>
    <w:rsid w:val="00A502F3"/>
    <w:rsid w:val="00A52E1D"/>
    <w:rsid w:val="00A52ED5"/>
    <w:rsid w:val="00A54CD1"/>
    <w:rsid w:val="00A55EF5"/>
    <w:rsid w:val="00A56134"/>
    <w:rsid w:val="00A56F24"/>
    <w:rsid w:val="00A579C7"/>
    <w:rsid w:val="00A61499"/>
    <w:rsid w:val="00A62A77"/>
    <w:rsid w:val="00A63483"/>
    <w:rsid w:val="00A63BF5"/>
    <w:rsid w:val="00A657D7"/>
    <w:rsid w:val="00A660AC"/>
    <w:rsid w:val="00A66750"/>
    <w:rsid w:val="00A677F7"/>
    <w:rsid w:val="00A67E6C"/>
    <w:rsid w:val="00A71B99"/>
    <w:rsid w:val="00A73520"/>
    <w:rsid w:val="00A739D0"/>
    <w:rsid w:val="00A74714"/>
    <w:rsid w:val="00A75435"/>
    <w:rsid w:val="00A761D4"/>
    <w:rsid w:val="00A76D81"/>
    <w:rsid w:val="00A77085"/>
    <w:rsid w:val="00A77B23"/>
    <w:rsid w:val="00A77EC4"/>
    <w:rsid w:val="00A809C8"/>
    <w:rsid w:val="00A80C6F"/>
    <w:rsid w:val="00A82038"/>
    <w:rsid w:val="00A847B7"/>
    <w:rsid w:val="00A90850"/>
    <w:rsid w:val="00A92879"/>
    <w:rsid w:val="00A937A8"/>
    <w:rsid w:val="00A9442A"/>
    <w:rsid w:val="00A94E54"/>
    <w:rsid w:val="00A9523C"/>
    <w:rsid w:val="00A970BC"/>
    <w:rsid w:val="00A9750F"/>
    <w:rsid w:val="00AA009F"/>
    <w:rsid w:val="00AA016F"/>
    <w:rsid w:val="00AA1918"/>
    <w:rsid w:val="00AA1E0C"/>
    <w:rsid w:val="00AA1E31"/>
    <w:rsid w:val="00AA1ED6"/>
    <w:rsid w:val="00AA3172"/>
    <w:rsid w:val="00AA3C37"/>
    <w:rsid w:val="00AA51D6"/>
    <w:rsid w:val="00AA6891"/>
    <w:rsid w:val="00AA6E31"/>
    <w:rsid w:val="00AA7115"/>
    <w:rsid w:val="00AA72B1"/>
    <w:rsid w:val="00AB0BC8"/>
    <w:rsid w:val="00AB11CA"/>
    <w:rsid w:val="00AB14D9"/>
    <w:rsid w:val="00AB223D"/>
    <w:rsid w:val="00AB45B8"/>
    <w:rsid w:val="00AB49A4"/>
    <w:rsid w:val="00AB4AB8"/>
    <w:rsid w:val="00AB64AD"/>
    <w:rsid w:val="00AB655E"/>
    <w:rsid w:val="00AB6622"/>
    <w:rsid w:val="00AB7016"/>
    <w:rsid w:val="00AB79E2"/>
    <w:rsid w:val="00AC007F"/>
    <w:rsid w:val="00AC0411"/>
    <w:rsid w:val="00AC082E"/>
    <w:rsid w:val="00AC279E"/>
    <w:rsid w:val="00AC2EAA"/>
    <w:rsid w:val="00AC2ECD"/>
    <w:rsid w:val="00AC3119"/>
    <w:rsid w:val="00AC3F39"/>
    <w:rsid w:val="00AC4163"/>
    <w:rsid w:val="00AC49FB"/>
    <w:rsid w:val="00AC5A10"/>
    <w:rsid w:val="00AC6DE2"/>
    <w:rsid w:val="00AC7541"/>
    <w:rsid w:val="00AC75DC"/>
    <w:rsid w:val="00AD0AA3"/>
    <w:rsid w:val="00AD1B8D"/>
    <w:rsid w:val="00AD2828"/>
    <w:rsid w:val="00AD2ED0"/>
    <w:rsid w:val="00AD3F94"/>
    <w:rsid w:val="00AD4068"/>
    <w:rsid w:val="00AD4A5A"/>
    <w:rsid w:val="00AD4CEF"/>
    <w:rsid w:val="00AD5297"/>
    <w:rsid w:val="00AD5B53"/>
    <w:rsid w:val="00AD67E5"/>
    <w:rsid w:val="00AD7599"/>
    <w:rsid w:val="00AE27AC"/>
    <w:rsid w:val="00AE302E"/>
    <w:rsid w:val="00AE314C"/>
    <w:rsid w:val="00AE40E0"/>
    <w:rsid w:val="00AE4DBA"/>
    <w:rsid w:val="00AE4F07"/>
    <w:rsid w:val="00AE6D33"/>
    <w:rsid w:val="00AF0086"/>
    <w:rsid w:val="00AF08E0"/>
    <w:rsid w:val="00AF0A2A"/>
    <w:rsid w:val="00AF1239"/>
    <w:rsid w:val="00AF1C5D"/>
    <w:rsid w:val="00AF2F0D"/>
    <w:rsid w:val="00AF334D"/>
    <w:rsid w:val="00AF42D7"/>
    <w:rsid w:val="00AF4C28"/>
    <w:rsid w:val="00AF5D8D"/>
    <w:rsid w:val="00AF66A1"/>
    <w:rsid w:val="00B006FE"/>
    <w:rsid w:val="00B007CB"/>
    <w:rsid w:val="00B02AA9"/>
    <w:rsid w:val="00B02FA3"/>
    <w:rsid w:val="00B04ADA"/>
    <w:rsid w:val="00B04FDE"/>
    <w:rsid w:val="00B05084"/>
    <w:rsid w:val="00B07F15"/>
    <w:rsid w:val="00B11439"/>
    <w:rsid w:val="00B1160E"/>
    <w:rsid w:val="00B12ACB"/>
    <w:rsid w:val="00B14333"/>
    <w:rsid w:val="00B14A58"/>
    <w:rsid w:val="00B15415"/>
    <w:rsid w:val="00B157F9"/>
    <w:rsid w:val="00B16196"/>
    <w:rsid w:val="00B1658B"/>
    <w:rsid w:val="00B16D2A"/>
    <w:rsid w:val="00B20256"/>
    <w:rsid w:val="00B20D09"/>
    <w:rsid w:val="00B20F94"/>
    <w:rsid w:val="00B20F9D"/>
    <w:rsid w:val="00B21828"/>
    <w:rsid w:val="00B21E56"/>
    <w:rsid w:val="00B2763F"/>
    <w:rsid w:val="00B27AAC"/>
    <w:rsid w:val="00B27B17"/>
    <w:rsid w:val="00B27C11"/>
    <w:rsid w:val="00B30929"/>
    <w:rsid w:val="00B3153F"/>
    <w:rsid w:val="00B31C13"/>
    <w:rsid w:val="00B33C3D"/>
    <w:rsid w:val="00B3663E"/>
    <w:rsid w:val="00B36CCE"/>
    <w:rsid w:val="00B372AA"/>
    <w:rsid w:val="00B40445"/>
    <w:rsid w:val="00B409E0"/>
    <w:rsid w:val="00B415DF"/>
    <w:rsid w:val="00B41807"/>
    <w:rsid w:val="00B41888"/>
    <w:rsid w:val="00B424A6"/>
    <w:rsid w:val="00B45A52"/>
    <w:rsid w:val="00B46175"/>
    <w:rsid w:val="00B4772E"/>
    <w:rsid w:val="00B548B7"/>
    <w:rsid w:val="00B55C78"/>
    <w:rsid w:val="00B6005F"/>
    <w:rsid w:val="00B60E32"/>
    <w:rsid w:val="00B631E5"/>
    <w:rsid w:val="00B65ECA"/>
    <w:rsid w:val="00B664C7"/>
    <w:rsid w:val="00B67554"/>
    <w:rsid w:val="00B739F6"/>
    <w:rsid w:val="00B74813"/>
    <w:rsid w:val="00B7543E"/>
    <w:rsid w:val="00B815CE"/>
    <w:rsid w:val="00B81A6C"/>
    <w:rsid w:val="00B8327E"/>
    <w:rsid w:val="00B83359"/>
    <w:rsid w:val="00B85AB4"/>
    <w:rsid w:val="00B85DE5"/>
    <w:rsid w:val="00B85F56"/>
    <w:rsid w:val="00B873D5"/>
    <w:rsid w:val="00B90F73"/>
    <w:rsid w:val="00B93124"/>
    <w:rsid w:val="00B93B59"/>
    <w:rsid w:val="00B9406A"/>
    <w:rsid w:val="00B9523B"/>
    <w:rsid w:val="00B95859"/>
    <w:rsid w:val="00B966B2"/>
    <w:rsid w:val="00B9772B"/>
    <w:rsid w:val="00BA0E22"/>
    <w:rsid w:val="00BA0F8C"/>
    <w:rsid w:val="00BA1112"/>
    <w:rsid w:val="00BA2280"/>
    <w:rsid w:val="00BA2A08"/>
    <w:rsid w:val="00BA5326"/>
    <w:rsid w:val="00BA56D2"/>
    <w:rsid w:val="00BA5726"/>
    <w:rsid w:val="00BA76E0"/>
    <w:rsid w:val="00BB0AB0"/>
    <w:rsid w:val="00BB1246"/>
    <w:rsid w:val="00BB2A25"/>
    <w:rsid w:val="00BB2D4D"/>
    <w:rsid w:val="00BB35BC"/>
    <w:rsid w:val="00BB51E9"/>
    <w:rsid w:val="00BB6D05"/>
    <w:rsid w:val="00BC0FDC"/>
    <w:rsid w:val="00BC13A5"/>
    <w:rsid w:val="00BC3053"/>
    <w:rsid w:val="00BC4AD5"/>
    <w:rsid w:val="00BC4B0F"/>
    <w:rsid w:val="00BC4D2E"/>
    <w:rsid w:val="00BC5023"/>
    <w:rsid w:val="00BC79FC"/>
    <w:rsid w:val="00BC7D39"/>
    <w:rsid w:val="00BD14E7"/>
    <w:rsid w:val="00BD1DCD"/>
    <w:rsid w:val="00BD48AC"/>
    <w:rsid w:val="00BD5414"/>
    <w:rsid w:val="00BD5BE6"/>
    <w:rsid w:val="00BD5F1A"/>
    <w:rsid w:val="00BE0DF7"/>
    <w:rsid w:val="00BE1234"/>
    <w:rsid w:val="00BE21F5"/>
    <w:rsid w:val="00BE2A53"/>
    <w:rsid w:val="00BE2FA6"/>
    <w:rsid w:val="00BE333F"/>
    <w:rsid w:val="00BE5E1A"/>
    <w:rsid w:val="00BE69DE"/>
    <w:rsid w:val="00BE7406"/>
    <w:rsid w:val="00BE7603"/>
    <w:rsid w:val="00BF0CD4"/>
    <w:rsid w:val="00BF134B"/>
    <w:rsid w:val="00BF3279"/>
    <w:rsid w:val="00BF40AA"/>
    <w:rsid w:val="00BF6C2C"/>
    <w:rsid w:val="00BF70DE"/>
    <w:rsid w:val="00BF74C7"/>
    <w:rsid w:val="00C015F1"/>
    <w:rsid w:val="00C01B6C"/>
    <w:rsid w:val="00C01F33"/>
    <w:rsid w:val="00C02CC6"/>
    <w:rsid w:val="00C040F7"/>
    <w:rsid w:val="00C044AB"/>
    <w:rsid w:val="00C05706"/>
    <w:rsid w:val="00C05A4D"/>
    <w:rsid w:val="00C07377"/>
    <w:rsid w:val="00C0799C"/>
    <w:rsid w:val="00C10478"/>
    <w:rsid w:val="00C12107"/>
    <w:rsid w:val="00C1213B"/>
    <w:rsid w:val="00C1322C"/>
    <w:rsid w:val="00C14D4B"/>
    <w:rsid w:val="00C154BB"/>
    <w:rsid w:val="00C1564D"/>
    <w:rsid w:val="00C1764E"/>
    <w:rsid w:val="00C2057B"/>
    <w:rsid w:val="00C21914"/>
    <w:rsid w:val="00C22B35"/>
    <w:rsid w:val="00C248C8"/>
    <w:rsid w:val="00C279B5"/>
    <w:rsid w:val="00C27C45"/>
    <w:rsid w:val="00C27DEE"/>
    <w:rsid w:val="00C312CE"/>
    <w:rsid w:val="00C3141F"/>
    <w:rsid w:val="00C32A2F"/>
    <w:rsid w:val="00C32FCE"/>
    <w:rsid w:val="00C36252"/>
    <w:rsid w:val="00C363AA"/>
    <w:rsid w:val="00C3645E"/>
    <w:rsid w:val="00C36C02"/>
    <w:rsid w:val="00C3719D"/>
    <w:rsid w:val="00C37CB2"/>
    <w:rsid w:val="00C40FFF"/>
    <w:rsid w:val="00C4143A"/>
    <w:rsid w:val="00C41D48"/>
    <w:rsid w:val="00C430D1"/>
    <w:rsid w:val="00C43D01"/>
    <w:rsid w:val="00C443F0"/>
    <w:rsid w:val="00C46B2C"/>
    <w:rsid w:val="00C473A5"/>
    <w:rsid w:val="00C476D2"/>
    <w:rsid w:val="00C537B9"/>
    <w:rsid w:val="00C54995"/>
    <w:rsid w:val="00C54D41"/>
    <w:rsid w:val="00C54FD3"/>
    <w:rsid w:val="00C55112"/>
    <w:rsid w:val="00C568FE"/>
    <w:rsid w:val="00C56E95"/>
    <w:rsid w:val="00C60783"/>
    <w:rsid w:val="00C611E7"/>
    <w:rsid w:val="00C615B9"/>
    <w:rsid w:val="00C64672"/>
    <w:rsid w:val="00C6639B"/>
    <w:rsid w:val="00C670AF"/>
    <w:rsid w:val="00C67114"/>
    <w:rsid w:val="00C70697"/>
    <w:rsid w:val="00C72093"/>
    <w:rsid w:val="00C72EF4"/>
    <w:rsid w:val="00C744FE"/>
    <w:rsid w:val="00C757C8"/>
    <w:rsid w:val="00C75D2F"/>
    <w:rsid w:val="00C766F5"/>
    <w:rsid w:val="00C767BE"/>
    <w:rsid w:val="00C76E3C"/>
    <w:rsid w:val="00C77A72"/>
    <w:rsid w:val="00C81568"/>
    <w:rsid w:val="00C815FD"/>
    <w:rsid w:val="00C826B9"/>
    <w:rsid w:val="00C8434A"/>
    <w:rsid w:val="00C848CF"/>
    <w:rsid w:val="00C85A3D"/>
    <w:rsid w:val="00C85DED"/>
    <w:rsid w:val="00C86009"/>
    <w:rsid w:val="00C869B5"/>
    <w:rsid w:val="00C86C6E"/>
    <w:rsid w:val="00C876DA"/>
    <w:rsid w:val="00C9027A"/>
    <w:rsid w:val="00C9068E"/>
    <w:rsid w:val="00C92E6A"/>
    <w:rsid w:val="00C93814"/>
    <w:rsid w:val="00C93C4B"/>
    <w:rsid w:val="00C93F70"/>
    <w:rsid w:val="00C944AB"/>
    <w:rsid w:val="00C94AD5"/>
    <w:rsid w:val="00C95B40"/>
    <w:rsid w:val="00C95C27"/>
    <w:rsid w:val="00C96C93"/>
    <w:rsid w:val="00C97D8E"/>
    <w:rsid w:val="00CA01A6"/>
    <w:rsid w:val="00CA1ED8"/>
    <w:rsid w:val="00CA2D49"/>
    <w:rsid w:val="00CA3706"/>
    <w:rsid w:val="00CA6A7B"/>
    <w:rsid w:val="00CB132A"/>
    <w:rsid w:val="00CB1F63"/>
    <w:rsid w:val="00CB34E4"/>
    <w:rsid w:val="00CB3E8F"/>
    <w:rsid w:val="00CB7170"/>
    <w:rsid w:val="00CB7210"/>
    <w:rsid w:val="00CC0160"/>
    <w:rsid w:val="00CC040E"/>
    <w:rsid w:val="00CC111F"/>
    <w:rsid w:val="00CC1B19"/>
    <w:rsid w:val="00CC2011"/>
    <w:rsid w:val="00CC3EA0"/>
    <w:rsid w:val="00CC4923"/>
    <w:rsid w:val="00CC5794"/>
    <w:rsid w:val="00CC7B45"/>
    <w:rsid w:val="00CD1188"/>
    <w:rsid w:val="00CD14CF"/>
    <w:rsid w:val="00CD2ED1"/>
    <w:rsid w:val="00CD31F6"/>
    <w:rsid w:val="00CD337B"/>
    <w:rsid w:val="00CD45C2"/>
    <w:rsid w:val="00CD4F16"/>
    <w:rsid w:val="00CD52BD"/>
    <w:rsid w:val="00CD59C7"/>
    <w:rsid w:val="00CD6257"/>
    <w:rsid w:val="00CE0424"/>
    <w:rsid w:val="00CE2713"/>
    <w:rsid w:val="00CE485F"/>
    <w:rsid w:val="00CE5FD7"/>
    <w:rsid w:val="00CE7561"/>
    <w:rsid w:val="00CE7E16"/>
    <w:rsid w:val="00CF106F"/>
    <w:rsid w:val="00CF1354"/>
    <w:rsid w:val="00CF1E05"/>
    <w:rsid w:val="00CF2FE1"/>
    <w:rsid w:val="00CF3B1F"/>
    <w:rsid w:val="00CF3BF6"/>
    <w:rsid w:val="00CF557F"/>
    <w:rsid w:val="00CF621B"/>
    <w:rsid w:val="00CF625B"/>
    <w:rsid w:val="00CF687E"/>
    <w:rsid w:val="00D001AF"/>
    <w:rsid w:val="00D00FFD"/>
    <w:rsid w:val="00D01828"/>
    <w:rsid w:val="00D02571"/>
    <w:rsid w:val="00D0349B"/>
    <w:rsid w:val="00D05748"/>
    <w:rsid w:val="00D07C63"/>
    <w:rsid w:val="00D10249"/>
    <w:rsid w:val="00D1137F"/>
    <w:rsid w:val="00D115C3"/>
    <w:rsid w:val="00D11897"/>
    <w:rsid w:val="00D13135"/>
    <w:rsid w:val="00D133D1"/>
    <w:rsid w:val="00D13A5E"/>
    <w:rsid w:val="00D13E4E"/>
    <w:rsid w:val="00D144D2"/>
    <w:rsid w:val="00D157BE"/>
    <w:rsid w:val="00D15843"/>
    <w:rsid w:val="00D20CF7"/>
    <w:rsid w:val="00D21673"/>
    <w:rsid w:val="00D239A7"/>
    <w:rsid w:val="00D23F47"/>
    <w:rsid w:val="00D241EA"/>
    <w:rsid w:val="00D24503"/>
    <w:rsid w:val="00D24DD8"/>
    <w:rsid w:val="00D25C09"/>
    <w:rsid w:val="00D26F96"/>
    <w:rsid w:val="00D27B22"/>
    <w:rsid w:val="00D27C47"/>
    <w:rsid w:val="00D30082"/>
    <w:rsid w:val="00D30A11"/>
    <w:rsid w:val="00D328C9"/>
    <w:rsid w:val="00D34ECF"/>
    <w:rsid w:val="00D36E71"/>
    <w:rsid w:val="00D37D87"/>
    <w:rsid w:val="00D40372"/>
    <w:rsid w:val="00D40B33"/>
    <w:rsid w:val="00D41B3F"/>
    <w:rsid w:val="00D42AB2"/>
    <w:rsid w:val="00D42ADA"/>
    <w:rsid w:val="00D4318F"/>
    <w:rsid w:val="00D438BF"/>
    <w:rsid w:val="00D440F8"/>
    <w:rsid w:val="00D441C4"/>
    <w:rsid w:val="00D4512E"/>
    <w:rsid w:val="00D46790"/>
    <w:rsid w:val="00D475BC"/>
    <w:rsid w:val="00D5163C"/>
    <w:rsid w:val="00D517B1"/>
    <w:rsid w:val="00D5182B"/>
    <w:rsid w:val="00D529AE"/>
    <w:rsid w:val="00D546FF"/>
    <w:rsid w:val="00D55AD5"/>
    <w:rsid w:val="00D5681E"/>
    <w:rsid w:val="00D576CA"/>
    <w:rsid w:val="00D577A9"/>
    <w:rsid w:val="00D60E32"/>
    <w:rsid w:val="00D61AF5"/>
    <w:rsid w:val="00D62CD3"/>
    <w:rsid w:val="00D64086"/>
    <w:rsid w:val="00D64DA3"/>
    <w:rsid w:val="00D652B5"/>
    <w:rsid w:val="00D6549A"/>
    <w:rsid w:val="00D655A3"/>
    <w:rsid w:val="00D66155"/>
    <w:rsid w:val="00D67BF1"/>
    <w:rsid w:val="00D708B0"/>
    <w:rsid w:val="00D7282E"/>
    <w:rsid w:val="00D7358F"/>
    <w:rsid w:val="00D75D59"/>
    <w:rsid w:val="00D76E5A"/>
    <w:rsid w:val="00D77351"/>
    <w:rsid w:val="00D77B1D"/>
    <w:rsid w:val="00D8021F"/>
    <w:rsid w:val="00D80383"/>
    <w:rsid w:val="00D80706"/>
    <w:rsid w:val="00D823C6"/>
    <w:rsid w:val="00D8327F"/>
    <w:rsid w:val="00D833B5"/>
    <w:rsid w:val="00D83C84"/>
    <w:rsid w:val="00D850B0"/>
    <w:rsid w:val="00D8519C"/>
    <w:rsid w:val="00D86CA3"/>
    <w:rsid w:val="00D871CE"/>
    <w:rsid w:val="00D8756C"/>
    <w:rsid w:val="00D90C63"/>
    <w:rsid w:val="00D9196D"/>
    <w:rsid w:val="00D92982"/>
    <w:rsid w:val="00D938A5"/>
    <w:rsid w:val="00D941AF"/>
    <w:rsid w:val="00D941EC"/>
    <w:rsid w:val="00D946ED"/>
    <w:rsid w:val="00D97A97"/>
    <w:rsid w:val="00DA26B6"/>
    <w:rsid w:val="00DA305E"/>
    <w:rsid w:val="00DA4453"/>
    <w:rsid w:val="00DA5417"/>
    <w:rsid w:val="00DA56E8"/>
    <w:rsid w:val="00DA72D1"/>
    <w:rsid w:val="00DA7CEC"/>
    <w:rsid w:val="00DA7D31"/>
    <w:rsid w:val="00DB0A9F"/>
    <w:rsid w:val="00DB11EA"/>
    <w:rsid w:val="00DB377D"/>
    <w:rsid w:val="00DC0363"/>
    <w:rsid w:val="00DC21F7"/>
    <w:rsid w:val="00DC2D36"/>
    <w:rsid w:val="00DC2D5C"/>
    <w:rsid w:val="00DC4583"/>
    <w:rsid w:val="00DC53EF"/>
    <w:rsid w:val="00DD6332"/>
    <w:rsid w:val="00DD7943"/>
    <w:rsid w:val="00DD7A8A"/>
    <w:rsid w:val="00DD7E28"/>
    <w:rsid w:val="00DE2CE0"/>
    <w:rsid w:val="00DE2E5D"/>
    <w:rsid w:val="00DE2F51"/>
    <w:rsid w:val="00DE39DD"/>
    <w:rsid w:val="00DE4562"/>
    <w:rsid w:val="00DE5608"/>
    <w:rsid w:val="00DE58D0"/>
    <w:rsid w:val="00DE5E24"/>
    <w:rsid w:val="00DE654F"/>
    <w:rsid w:val="00DE7199"/>
    <w:rsid w:val="00DF01FA"/>
    <w:rsid w:val="00DF0B6E"/>
    <w:rsid w:val="00DF0BFF"/>
    <w:rsid w:val="00DF15E0"/>
    <w:rsid w:val="00DF32D8"/>
    <w:rsid w:val="00DF37A0"/>
    <w:rsid w:val="00DF48FA"/>
    <w:rsid w:val="00E0175B"/>
    <w:rsid w:val="00E02013"/>
    <w:rsid w:val="00E02C6A"/>
    <w:rsid w:val="00E03864"/>
    <w:rsid w:val="00E03E04"/>
    <w:rsid w:val="00E05786"/>
    <w:rsid w:val="00E05DBB"/>
    <w:rsid w:val="00E06DC5"/>
    <w:rsid w:val="00E077BB"/>
    <w:rsid w:val="00E07C28"/>
    <w:rsid w:val="00E07E06"/>
    <w:rsid w:val="00E110E7"/>
    <w:rsid w:val="00E11B20"/>
    <w:rsid w:val="00E12CA3"/>
    <w:rsid w:val="00E134A1"/>
    <w:rsid w:val="00E15A2F"/>
    <w:rsid w:val="00E16144"/>
    <w:rsid w:val="00E17FA2"/>
    <w:rsid w:val="00E22330"/>
    <w:rsid w:val="00E248C5"/>
    <w:rsid w:val="00E256B4"/>
    <w:rsid w:val="00E27857"/>
    <w:rsid w:val="00E30B5A"/>
    <w:rsid w:val="00E3123D"/>
    <w:rsid w:val="00E31461"/>
    <w:rsid w:val="00E31C21"/>
    <w:rsid w:val="00E31D43"/>
    <w:rsid w:val="00E325F7"/>
    <w:rsid w:val="00E32608"/>
    <w:rsid w:val="00E34188"/>
    <w:rsid w:val="00E3434D"/>
    <w:rsid w:val="00E34B6E"/>
    <w:rsid w:val="00E35559"/>
    <w:rsid w:val="00E365EB"/>
    <w:rsid w:val="00E3723A"/>
    <w:rsid w:val="00E37860"/>
    <w:rsid w:val="00E41054"/>
    <w:rsid w:val="00E43CBA"/>
    <w:rsid w:val="00E446F1"/>
    <w:rsid w:val="00E44851"/>
    <w:rsid w:val="00E46886"/>
    <w:rsid w:val="00E46FA7"/>
    <w:rsid w:val="00E4743A"/>
    <w:rsid w:val="00E47AEF"/>
    <w:rsid w:val="00E47B4E"/>
    <w:rsid w:val="00E525F0"/>
    <w:rsid w:val="00E53B75"/>
    <w:rsid w:val="00E54E3B"/>
    <w:rsid w:val="00E55B5E"/>
    <w:rsid w:val="00E56926"/>
    <w:rsid w:val="00E57565"/>
    <w:rsid w:val="00E57B22"/>
    <w:rsid w:val="00E614CA"/>
    <w:rsid w:val="00E61586"/>
    <w:rsid w:val="00E62409"/>
    <w:rsid w:val="00E632E4"/>
    <w:rsid w:val="00E63838"/>
    <w:rsid w:val="00E64434"/>
    <w:rsid w:val="00E64A9E"/>
    <w:rsid w:val="00E66073"/>
    <w:rsid w:val="00E6692B"/>
    <w:rsid w:val="00E67C51"/>
    <w:rsid w:val="00E72EFC"/>
    <w:rsid w:val="00E73C3E"/>
    <w:rsid w:val="00E758EC"/>
    <w:rsid w:val="00E75C5C"/>
    <w:rsid w:val="00E8234C"/>
    <w:rsid w:val="00E82A40"/>
    <w:rsid w:val="00E83AA9"/>
    <w:rsid w:val="00E84D62"/>
    <w:rsid w:val="00E84D7A"/>
    <w:rsid w:val="00E85928"/>
    <w:rsid w:val="00E864C1"/>
    <w:rsid w:val="00E87822"/>
    <w:rsid w:val="00E90395"/>
    <w:rsid w:val="00E90E49"/>
    <w:rsid w:val="00E9170C"/>
    <w:rsid w:val="00E917F9"/>
    <w:rsid w:val="00E9291C"/>
    <w:rsid w:val="00E92CAB"/>
    <w:rsid w:val="00E93FFE"/>
    <w:rsid w:val="00E94015"/>
    <w:rsid w:val="00E94D90"/>
    <w:rsid w:val="00E94F8A"/>
    <w:rsid w:val="00E96227"/>
    <w:rsid w:val="00E96CCE"/>
    <w:rsid w:val="00EA4DD5"/>
    <w:rsid w:val="00EA52AD"/>
    <w:rsid w:val="00EA568B"/>
    <w:rsid w:val="00EA76FC"/>
    <w:rsid w:val="00EA7A41"/>
    <w:rsid w:val="00EB077B"/>
    <w:rsid w:val="00EB2656"/>
    <w:rsid w:val="00EB4A3D"/>
    <w:rsid w:val="00EB4CFA"/>
    <w:rsid w:val="00EB4EA2"/>
    <w:rsid w:val="00EB517E"/>
    <w:rsid w:val="00EB67A0"/>
    <w:rsid w:val="00EC2117"/>
    <w:rsid w:val="00EC24D5"/>
    <w:rsid w:val="00EC27C6"/>
    <w:rsid w:val="00EC4207"/>
    <w:rsid w:val="00EC45FD"/>
    <w:rsid w:val="00EC521B"/>
    <w:rsid w:val="00EC5653"/>
    <w:rsid w:val="00EC71CE"/>
    <w:rsid w:val="00EC72C2"/>
    <w:rsid w:val="00ED1006"/>
    <w:rsid w:val="00ED17BE"/>
    <w:rsid w:val="00ED56E4"/>
    <w:rsid w:val="00EE0708"/>
    <w:rsid w:val="00EE09ED"/>
    <w:rsid w:val="00EE0A40"/>
    <w:rsid w:val="00EE388D"/>
    <w:rsid w:val="00EE4217"/>
    <w:rsid w:val="00EE4A40"/>
    <w:rsid w:val="00EF0333"/>
    <w:rsid w:val="00EF0F21"/>
    <w:rsid w:val="00EF18FE"/>
    <w:rsid w:val="00EF19F8"/>
    <w:rsid w:val="00EF2AE1"/>
    <w:rsid w:val="00EF2BFF"/>
    <w:rsid w:val="00EF423C"/>
    <w:rsid w:val="00EF5787"/>
    <w:rsid w:val="00EF6057"/>
    <w:rsid w:val="00EF60D0"/>
    <w:rsid w:val="00F03244"/>
    <w:rsid w:val="00F0430B"/>
    <w:rsid w:val="00F0528D"/>
    <w:rsid w:val="00F06030"/>
    <w:rsid w:val="00F06C67"/>
    <w:rsid w:val="00F06DFD"/>
    <w:rsid w:val="00F071D1"/>
    <w:rsid w:val="00F07533"/>
    <w:rsid w:val="00F10629"/>
    <w:rsid w:val="00F1281E"/>
    <w:rsid w:val="00F15419"/>
    <w:rsid w:val="00F15FA5"/>
    <w:rsid w:val="00F174A8"/>
    <w:rsid w:val="00F17540"/>
    <w:rsid w:val="00F209B7"/>
    <w:rsid w:val="00F20F50"/>
    <w:rsid w:val="00F21379"/>
    <w:rsid w:val="00F2376F"/>
    <w:rsid w:val="00F243D8"/>
    <w:rsid w:val="00F24E4F"/>
    <w:rsid w:val="00F2703C"/>
    <w:rsid w:val="00F30828"/>
    <w:rsid w:val="00F30947"/>
    <w:rsid w:val="00F313D6"/>
    <w:rsid w:val="00F32EE8"/>
    <w:rsid w:val="00F32FC0"/>
    <w:rsid w:val="00F34311"/>
    <w:rsid w:val="00F34B84"/>
    <w:rsid w:val="00F35D87"/>
    <w:rsid w:val="00F40F0C"/>
    <w:rsid w:val="00F424FC"/>
    <w:rsid w:val="00F42536"/>
    <w:rsid w:val="00F42F9D"/>
    <w:rsid w:val="00F4766C"/>
    <w:rsid w:val="00F5060E"/>
    <w:rsid w:val="00F507D1"/>
    <w:rsid w:val="00F519CE"/>
    <w:rsid w:val="00F51ADA"/>
    <w:rsid w:val="00F56AA3"/>
    <w:rsid w:val="00F60203"/>
    <w:rsid w:val="00F607C5"/>
    <w:rsid w:val="00F60DEA"/>
    <w:rsid w:val="00F6302A"/>
    <w:rsid w:val="00F63950"/>
    <w:rsid w:val="00F64C2B"/>
    <w:rsid w:val="00F651BE"/>
    <w:rsid w:val="00F66C9B"/>
    <w:rsid w:val="00F673FA"/>
    <w:rsid w:val="00F67F53"/>
    <w:rsid w:val="00F703BE"/>
    <w:rsid w:val="00F70A02"/>
    <w:rsid w:val="00F70A8E"/>
    <w:rsid w:val="00F71A21"/>
    <w:rsid w:val="00F71F56"/>
    <w:rsid w:val="00F71F69"/>
    <w:rsid w:val="00F72840"/>
    <w:rsid w:val="00F72B72"/>
    <w:rsid w:val="00F730E7"/>
    <w:rsid w:val="00F74BB9"/>
    <w:rsid w:val="00F751AA"/>
    <w:rsid w:val="00F752BA"/>
    <w:rsid w:val="00F75582"/>
    <w:rsid w:val="00F75D82"/>
    <w:rsid w:val="00F764C3"/>
    <w:rsid w:val="00F76DF1"/>
    <w:rsid w:val="00F76EFA"/>
    <w:rsid w:val="00F77D51"/>
    <w:rsid w:val="00F804BE"/>
    <w:rsid w:val="00F817CE"/>
    <w:rsid w:val="00F82346"/>
    <w:rsid w:val="00F83CD4"/>
    <w:rsid w:val="00F83D16"/>
    <w:rsid w:val="00F8456C"/>
    <w:rsid w:val="00F8585B"/>
    <w:rsid w:val="00F859D8"/>
    <w:rsid w:val="00F868F5"/>
    <w:rsid w:val="00F8782E"/>
    <w:rsid w:val="00F87DD7"/>
    <w:rsid w:val="00F9056A"/>
    <w:rsid w:val="00F90F8D"/>
    <w:rsid w:val="00F91E25"/>
    <w:rsid w:val="00F92782"/>
    <w:rsid w:val="00F9398C"/>
    <w:rsid w:val="00F93AA9"/>
    <w:rsid w:val="00F960E3"/>
    <w:rsid w:val="00F96985"/>
    <w:rsid w:val="00F96ED3"/>
    <w:rsid w:val="00F974AA"/>
    <w:rsid w:val="00F97838"/>
    <w:rsid w:val="00F978C4"/>
    <w:rsid w:val="00F97A0A"/>
    <w:rsid w:val="00F97FDA"/>
    <w:rsid w:val="00FA2BB3"/>
    <w:rsid w:val="00FA4136"/>
    <w:rsid w:val="00FA48DF"/>
    <w:rsid w:val="00FA5C05"/>
    <w:rsid w:val="00FA5DB7"/>
    <w:rsid w:val="00FA6BEE"/>
    <w:rsid w:val="00FA6F58"/>
    <w:rsid w:val="00FA7F89"/>
    <w:rsid w:val="00FB108F"/>
    <w:rsid w:val="00FB19C3"/>
    <w:rsid w:val="00FB20BC"/>
    <w:rsid w:val="00FB4C80"/>
    <w:rsid w:val="00FB5FB9"/>
    <w:rsid w:val="00FB61A6"/>
    <w:rsid w:val="00FB667D"/>
    <w:rsid w:val="00FB6A6A"/>
    <w:rsid w:val="00FB704F"/>
    <w:rsid w:val="00FC06E3"/>
    <w:rsid w:val="00FC0E4C"/>
    <w:rsid w:val="00FC0F4A"/>
    <w:rsid w:val="00FC2A52"/>
    <w:rsid w:val="00FC3D2F"/>
    <w:rsid w:val="00FC6F1E"/>
    <w:rsid w:val="00FC72CB"/>
    <w:rsid w:val="00FC7429"/>
    <w:rsid w:val="00FC7843"/>
    <w:rsid w:val="00FD07F6"/>
    <w:rsid w:val="00FD0893"/>
    <w:rsid w:val="00FD1D80"/>
    <w:rsid w:val="00FD1EC8"/>
    <w:rsid w:val="00FD3175"/>
    <w:rsid w:val="00FD47ED"/>
    <w:rsid w:val="00FD52B7"/>
    <w:rsid w:val="00FD67A5"/>
    <w:rsid w:val="00FD6F2D"/>
    <w:rsid w:val="00FD74DB"/>
    <w:rsid w:val="00FD7660"/>
    <w:rsid w:val="00FE05AB"/>
    <w:rsid w:val="00FE0655"/>
    <w:rsid w:val="00FE2365"/>
    <w:rsid w:val="00FE37D7"/>
    <w:rsid w:val="00FE3B9D"/>
    <w:rsid w:val="00FE3CCC"/>
    <w:rsid w:val="00FE4062"/>
    <w:rsid w:val="00FE4C7B"/>
    <w:rsid w:val="00FE63D9"/>
    <w:rsid w:val="00FE7336"/>
    <w:rsid w:val="00FE787C"/>
    <w:rsid w:val="00FF1EC9"/>
    <w:rsid w:val="00FF45A5"/>
    <w:rsid w:val="00FF4CBF"/>
    <w:rsid w:val="00FF4F8F"/>
    <w:rsid w:val="00FF505D"/>
    <w:rsid w:val="00FF57D7"/>
    <w:rsid w:val="00FF5C91"/>
    <w:rsid w:val="00FF66F3"/>
    <w:rsid w:val="00FF6CC0"/>
    <w:rsid w:val="00FF6F88"/>
    <w:rsid w:val="00FF78BE"/>
    <w:rsid w:val="00FF7E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A4E7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66A94"/>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466A9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66A94"/>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link w:val="CaptionChar"/>
    <w:uiPriority w:val="99"/>
    <w:qFormat/>
    <w:rsid w:val="008D00A5"/>
    <w:pPr>
      <w:spacing w:before="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rPr>
  </w:style>
  <w:style w:type="paragraph" w:customStyle="1" w:styleId="B2">
    <w:name w:val="B2"/>
    <w:basedOn w:val="List2"/>
    <w:link w:val="B2Char"/>
    <w:rsid w:val="00230D18"/>
    <w:rPr>
      <w:rFonts w:ascii="Times New Roman"/>
    </w:rPr>
  </w:style>
  <w:style w:type="paragraph" w:customStyle="1" w:styleId="B3">
    <w:name w:val="B3"/>
    <w:basedOn w:val="List3"/>
    <w:link w:val="B3Char2"/>
    <w:uiPriority w:val="99"/>
    <w:rsid w:val="00230D18"/>
    <w:rPr>
      <w:rFonts w:ascii="Times New Roman"/>
    </w:rPr>
  </w:style>
  <w:style w:type="paragraph" w:customStyle="1" w:styleId="B4">
    <w:name w:val="B4"/>
    <w:basedOn w:val="List4"/>
    <w:link w:val="B4Char"/>
    <w:rsid w:val="00230D18"/>
    <w:rPr>
      <w:rFonts w:asci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tabs>
        <w:tab w:val="num" w:pos="360"/>
      </w:tabs>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style>
  <w:style w:type="paragraph" w:styleId="ListContinue2">
    <w:name w:val="List Continue 2"/>
    <w:basedOn w:val="Normal"/>
    <w:rsid w:val="003A70A4"/>
    <w:pPr>
      <w:ind w:left="566"/>
      <w:contextualSpacing/>
    </w:pPr>
  </w:style>
  <w:style w:type="paragraph" w:styleId="ListNumber3">
    <w:name w:val="List Number 3"/>
    <w:basedOn w:val="ListNumber2"/>
    <w:rsid w:val="003A70A4"/>
    <w:pPr>
      <w:numPr>
        <w:numId w:val="10"/>
      </w:numPr>
      <w:contextualSpacing/>
    </w:pPr>
  </w:style>
  <w:style w:type="paragraph" w:styleId="NormalWeb">
    <w:name w:val="Normal (Web)"/>
    <w:basedOn w:val="Normal"/>
    <w:uiPriority w:val="99"/>
    <w:unhideWhenUsed/>
    <w:rsid w:val="00394E00"/>
    <w:pPr>
      <w:spacing w:before="100" w:beforeAutospacing="1" w:after="100" w:afterAutospacing="1" w:line="240" w:lineRule="auto"/>
    </w:pPr>
    <w:rPr>
      <w:rFonts w:ascii="Times New Roman"/>
      <w:sz w:val="24"/>
      <w:szCs w:val="24"/>
      <w:lang w:eastAsia="sv-SE"/>
    </w:rPr>
  </w:style>
  <w:style w:type="paragraph" w:customStyle="1" w:styleId="ListParagraph2">
    <w:name w:val="List Paragraph2"/>
    <w:basedOn w:val="Normal"/>
    <w:uiPriority w:val="99"/>
    <w:qFormat/>
    <w:rsid w:val="00C67114"/>
    <w:pPr>
      <w:spacing w:after="0" w:line="240" w:lineRule="auto"/>
      <w:ind w:left="720"/>
      <w:contextualSpacing/>
    </w:pPr>
    <w:rPr>
      <w:rFonts w:ascii="Times New Roman"/>
      <w:sz w:val="24"/>
      <w:szCs w:val="24"/>
    </w:rPr>
  </w:style>
  <w:style w:type="character" w:customStyle="1" w:styleId="B10">
    <w:name w:val="B1 (文字)"/>
    <w:locked/>
    <w:rsid w:val="00930CF2"/>
  </w:style>
  <w:style w:type="character" w:customStyle="1" w:styleId="CaptionChar">
    <w:name w:val="Caption Char"/>
    <w:link w:val="Caption"/>
    <w:uiPriority w:val="99"/>
    <w:qFormat/>
    <w:locked/>
    <w:rsid w:val="00181386"/>
    <w:rPr>
      <w:rFonts w:asciiTheme="minorHAnsi" w:eastAsiaTheme="minorHAnsi" w:hAnsiTheme="minorHAnsi" w:cstheme="minorBidi"/>
      <w:b/>
      <w:sz w:val="22"/>
      <w:szCs w:val="22"/>
      <w:lang w:val="en-US"/>
    </w:rPr>
  </w:style>
  <w:style w:type="character" w:customStyle="1" w:styleId="a">
    <w:name w:val="列出段落 字符"/>
    <w:link w:val="1"/>
    <w:uiPriority w:val="34"/>
    <w:qFormat/>
    <w:locked/>
    <w:rsid w:val="00181386"/>
    <w:rPr>
      <w:rFonts w:ascii="Times New Roman" w:eastAsia="MS Gothic" w:hAnsi="Times New Roman"/>
      <w:sz w:val="24"/>
      <w:lang w:eastAsia="ja-JP"/>
    </w:rPr>
  </w:style>
  <w:style w:type="paragraph" w:customStyle="1" w:styleId="1">
    <w:name w:val="列出段落1"/>
    <w:basedOn w:val="Normal"/>
    <w:link w:val="a"/>
    <w:uiPriority w:val="34"/>
    <w:qFormat/>
    <w:rsid w:val="00181386"/>
    <w:pPr>
      <w:spacing w:after="0" w:line="240" w:lineRule="auto"/>
      <w:ind w:leftChars="400" w:left="840"/>
    </w:pPr>
    <w:rPr>
      <w:rFonts w:ascii="Times New Roman" w:eastAsia="MS Gothic"/>
      <w:sz w:val="24"/>
      <w:szCs w:val="20"/>
      <w:lang w:val="en-GB" w:eastAsia="ja-JP"/>
    </w:rPr>
  </w:style>
  <w:style w:type="table" w:styleId="GridTable4-Accent5">
    <w:name w:val="Grid Table 4 Accent 5"/>
    <w:basedOn w:val="TableNormal"/>
    <w:uiPriority w:val="49"/>
    <w:rsid w:val="00181386"/>
    <w:rPr>
      <w:rFonts w:asciiTheme="minorHAnsi" w:eastAsiaTheme="minorEastAsia" w:hAnsiTheme="minorHAnsi" w:cstheme="minorBidi"/>
      <w:lang w:val="en-US" w:eastAsia="zh-CN"/>
    </w:rPr>
    <w:tblPr>
      <w:tblStyleRowBandSize w:val="1"/>
      <w:tblStyleColBandSize w:val="1"/>
      <w:tblInd w:w="0" w:type="nil"/>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Revision">
    <w:name w:val="Revision"/>
    <w:hidden/>
    <w:uiPriority w:val="99"/>
    <w:semiHidden/>
    <w:rsid w:val="004F3F95"/>
    <w:rPr>
      <w:rFonts w:asciiTheme="minorHAnsi" w:eastAsiaTheme="minorHAnsi" w:hAnsiTheme="minorHAnsi" w:cstheme="minorBidi"/>
      <w:sz w:val="22"/>
      <w:szCs w:val="22"/>
      <w:lang w:val="en-US" w:eastAsia="en-US"/>
    </w:rPr>
  </w:style>
  <w:style w:type="character" w:styleId="PlaceholderText">
    <w:name w:val="Placeholder Text"/>
    <w:basedOn w:val="DefaultParagraphFont"/>
    <w:uiPriority w:val="99"/>
    <w:semiHidden/>
    <w:rsid w:val="005C135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287793">
      <w:bodyDiv w:val="1"/>
      <w:marLeft w:val="0"/>
      <w:marRight w:val="0"/>
      <w:marTop w:val="0"/>
      <w:marBottom w:val="0"/>
      <w:divBdr>
        <w:top w:val="none" w:sz="0" w:space="0" w:color="auto"/>
        <w:left w:val="none" w:sz="0" w:space="0" w:color="auto"/>
        <w:bottom w:val="none" w:sz="0" w:space="0" w:color="auto"/>
        <w:right w:val="none" w:sz="0" w:space="0" w:color="auto"/>
      </w:divBdr>
    </w:div>
    <w:div w:id="269972170">
      <w:bodyDiv w:val="1"/>
      <w:marLeft w:val="0"/>
      <w:marRight w:val="0"/>
      <w:marTop w:val="0"/>
      <w:marBottom w:val="0"/>
      <w:divBdr>
        <w:top w:val="none" w:sz="0" w:space="0" w:color="auto"/>
        <w:left w:val="none" w:sz="0" w:space="0" w:color="auto"/>
        <w:bottom w:val="none" w:sz="0" w:space="0" w:color="auto"/>
        <w:right w:val="none" w:sz="0" w:space="0" w:color="auto"/>
      </w:divBdr>
    </w:div>
    <w:div w:id="279534823">
      <w:bodyDiv w:val="1"/>
      <w:marLeft w:val="0"/>
      <w:marRight w:val="0"/>
      <w:marTop w:val="0"/>
      <w:marBottom w:val="0"/>
      <w:divBdr>
        <w:top w:val="none" w:sz="0" w:space="0" w:color="auto"/>
        <w:left w:val="none" w:sz="0" w:space="0" w:color="auto"/>
        <w:bottom w:val="none" w:sz="0" w:space="0" w:color="auto"/>
        <w:right w:val="none" w:sz="0" w:space="0" w:color="auto"/>
      </w:divBdr>
    </w:div>
    <w:div w:id="766540441">
      <w:bodyDiv w:val="1"/>
      <w:marLeft w:val="0"/>
      <w:marRight w:val="0"/>
      <w:marTop w:val="0"/>
      <w:marBottom w:val="0"/>
      <w:divBdr>
        <w:top w:val="none" w:sz="0" w:space="0" w:color="auto"/>
        <w:left w:val="none" w:sz="0" w:space="0" w:color="auto"/>
        <w:bottom w:val="none" w:sz="0" w:space="0" w:color="auto"/>
        <w:right w:val="none" w:sz="0" w:space="0" w:color="auto"/>
      </w:divBdr>
    </w:div>
    <w:div w:id="1118797027">
      <w:bodyDiv w:val="1"/>
      <w:marLeft w:val="0"/>
      <w:marRight w:val="0"/>
      <w:marTop w:val="0"/>
      <w:marBottom w:val="0"/>
      <w:divBdr>
        <w:top w:val="none" w:sz="0" w:space="0" w:color="auto"/>
        <w:left w:val="none" w:sz="0" w:space="0" w:color="auto"/>
        <w:bottom w:val="none" w:sz="0" w:space="0" w:color="auto"/>
        <w:right w:val="none" w:sz="0" w:space="0" w:color="auto"/>
      </w:divBdr>
    </w:div>
    <w:div w:id="1183593592">
      <w:bodyDiv w:val="1"/>
      <w:marLeft w:val="0"/>
      <w:marRight w:val="0"/>
      <w:marTop w:val="0"/>
      <w:marBottom w:val="0"/>
      <w:divBdr>
        <w:top w:val="none" w:sz="0" w:space="0" w:color="auto"/>
        <w:left w:val="none" w:sz="0" w:space="0" w:color="auto"/>
        <w:bottom w:val="none" w:sz="0" w:space="0" w:color="auto"/>
        <w:right w:val="none" w:sz="0" w:space="0" w:color="auto"/>
      </w:divBdr>
    </w:div>
    <w:div w:id="1464229421">
      <w:bodyDiv w:val="1"/>
      <w:marLeft w:val="0"/>
      <w:marRight w:val="0"/>
      <w:marTop w:val="0"/>
      <w:marBottom w:val="0"/>
      <w:divBdr>
        <w:top w:val="none" w:sz="0" w:space="0" w:color="auto"/>
        <w:left w:val="none" w:sz="0" w:space="0" w:color="auto"/>
        <w:bottom w:val="none" w:sz="0" w:space="0" w:color="auto"/>
        <w:right w:val="none" w:sz="0" w:space="0" w:color="auto"/>
      </w:divBdr>
    </w:div>
    <w:div w:id="1518812457">
      <w:bodyDiv w:val="1"/>
      <w:marLeft w:val="0"/>
      <w:marRight w:val="0"/>
      <w:marTop w:val="0"/>
      <w:marBottom w:val="0"/>
      <w:divBdr>
        <w:top w:val="none" w:sz="0" w:space="0" w:color="auto"/>
        <w:left w:val="none" w:sz="0" w:space="0" w:color="auto"/>
        <w:bottom w:val="none" w:sz="0" w:space="0" w:color="auto"/>
        <w:right w:val="none" w:sz="0" w:space="0" w:color="auto"/>
      </w:divBdr>
    </w:div>
    <w:div w:id="2012753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3BAFB-962C-4951-96F2-94FF116A9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3892</Words>
  <Characters>22190</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26030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2018-08-11T03:22:00Z</dcterms:created>
  <dcterms:modified xsi:type="dcterms:W3CDTF">2018-08-11T03:22:00Z</dcterms:modified>
  <cp:category/>
</cp:coreProperties>
</file>